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7896" w14:textId="77777777" w:rsidR="00C604DC" w:rsidRPr="001C31E0" w:rsidRDefault="00F126A3" w:rsidP="003D4C69">
      <w:pPr>
        <w:pStyle w:val="BodyTex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202</w:t>
      </w:r>
      <w:r w:rsidR="004168D6">
        <w:rPr>
          <w:b/>
          <w:sz w:val="28"/>
          <w:szCs w:val="28"/>
          <w:lang w:val="en-US"/>
        </w:rPr>
        <w:t>3</w:t>
      </w:r>
      <w:r w:rsidR="00573D8B">
        <w:rPr>
          <w:b/>
          <w:sz w:val="28"/>
          <w:szCs w:val="28"/>
          <w:lang w:val="en-US"/>
        </w:rPr>
        <w:t xml:space="preserve"> KRCS Board of Directors Meeting</w:t>
      </w:r>
      <w:r>
        <w:rPr>
          <w:b/>
          <w:sz w:val="28"/>
          <w:szCs w:val="28"/>
          <w:lang w:val="en-US"/>
        </w:rPr>
        <w:t xml:space="preserve"> </w:t>
      </w:r>
    </w:p>
    <w:p w14:paraId="61960249" w14:textId="28F656E3" w:rsidR="003D4C69" w:rsidRPr="00C2780B" w:rsidRDefault="00585EC4" w:rsidP="00C2780B">
      <w:pPr>
        <w:pStyle w:val="BodyTex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October 27</w:t>
      </w:r>
      <w:r w:rsidR="005A2866">
        <w:rPr>
          <w:b/>
          <w:bCs/>
          <w:sz w:val="28"/>
          <w:szCs w:val="28"/>
          <w:lang w:val="en-US"/>
        </w:rPr>
        <w:t>, 2023</w:t>
      </w:r>
    </w:p>
    <w:p w14:paraId="52E284A8" w14:textId="77777777" w:rsidR="00C604DC" w:rsidRPr="001C31E0" w:rsidRDefault="00AB2777" w:rsidP="003D4C69">
      <w:pPr>
        <w:tabs>
          <w:tab w:val="right" w:pos="1440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  <w:r w:rsidR="00F126A3">
        <w:rPr>
          <w:b/>
          <w:sz w:val="28"/>
          <w:szCs w:val="28"/>
        </w:rPr>
        <w:t xml:space="preserve"> </w:t>
      </w:r>
    </w:p>
    <w:p w14:paraId="57080E93" w14:textId="77777777" w:rsidR="003D4C69" w:rsidRPr="001C31E0" w:rsidRDefault="003D4C69" w:rsidP="003D4C69">
      <w:pPr>
        <w:tabs>
          <w:tab w:val="right" w:pos="14400"/>
        </w:tabs>
        <w:spacing w:after="120"/>
        <w:jc w:val="center"/>
        <w:rPr>
          <w:b/>
          <w:sz w:val="28"/>
          <w:szCs w:val="28"/>
        </w:rPr>
      </w:pPr>
    </w:p>
    <w:p w14:paraId="6B240CAB" w14:textId="77777777" w:rsidR="003D4C69" w:rsidRDefault="003D4C69" w:rsidP="003D4C69">
      <w:pPr>
        <w:tabs>
          <w:tab w:val="right" w:pos="14400"/>
        </w:tabs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text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5761"/>
        <w:gridCol w:w="2337"/>
        <w:gridCol w:w="1983"/>
        <w:gridCol w:w="1890"/>
      </w:tblGrid>
      <w:tr w:rsidR="003D4C69" w14:paraId="5C40FD05" w14:textId="77777777" w:rsidTr="003361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6F235" w14:textId="77777777" w:rsidR="003D4C69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  <w:r w:rsidRPr="003361C3">
              <w:rPr>
                <w:spacing w:val="-6"/>
                <w:sz w:val="28"/>
                <w:szCs w:val="28"/>
              </w:rPr>
              <w:t>Attending</w:t>
            </w:r>
          </w:p>
          <w:p w14:paraId="6286BF48" w14:textId="77777777" w:rsidR="00F05AF5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</w:p>
          <w:p w14:paraId="666519CD" w14:textId="77777777" w:rsidR="00F05AF5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</w:p>
          <w:p w14:paraId="4F9BB5D9" w14:textId="77777777" w:rsidR="00F05AF5" w:rsidRPr="003361C3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8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20A6" w14:textId="0B7EC7B4" w:rsidR="008D2553" w:rsidRDefault="00D23B0D" w:rsidP="00044324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Curtis Kidwell,</w:t>
            </w:r>
            <w:r w:rsidR="004B7E93">
              <w:rPr>
                <w:spacing w:val="-2"/>
                <w:sz w:val="28"/>
                <w:szCs w:val="28"/>
              </w:rPr>
              <w:t xml:space="preserve"> Josie Roach, </w:t>
            </w:r>
            <w:r w:rsidR="005A2DB0">
              <w:rPr>
                <w:spacing w:val="-2"/>
                <w:sz w:val="28"/>
                <w:szCs w:val="28"/>
              </w:rPr>
              <w:t>Monica Baden, Marlyce Campbell,</w:t>
            </w:r>
            <w:r w:rsidR="008D2553">
              <w:rPr>
                <w:spacing w:val="-2"/>
                <w:sz w:val="28"/>
                <w:szCs w:val="28"/>
              </w:rPr>
              <w:t xml:space="preserve"> Charity Clark</w:t>
            </w:r>
            <w:r w:rsidR="002B6D78">
              <w:rPr>
                <w:spacing w:val="-2"/>
                <w:sz w:val="28"/>
                <w:szCs w:val="28"/>
              </w:rPr>
              <w:t>, Kerra Abdullayev</w:t>
            </w:r>
            <w:r w:rsidR="00FE360A">
              <w:rPr>
                <w:spacing w:val="-2"/>
                <w:sz w:val="28"/>
                <w:szCs w:val="28"/>
              </w:rPr>
              <w:t xml:space="preserve">, </w:t>
            </w:r>
            <w:r w:rsidR="000341D5">
              <w:rPr>
                <w:spacing w:val="-2"/>
                <w:sz w:val="28"/>
                <w:szCs w:val="28"/>
              </w:rPr>
              <w:t xml:space="preserve">Jessica Callaway, </w:t>
            </w:r>
            <w:r w:rsidR="00C53A77">
              <w:rPr>
                <w:spacing w:val="-2"/>
                <w:sz w:val="28"/>
                <w:szCs w:val="28"/>
              </w:rPr>
              <w:t>Katie Wilkerson</w:t>
            </w:r>
            <w:r w:rsidR="001F0E41">
              <w:rPr>
                <w:spacing w:val="-2"/>
                <w:sz w:val="28"/>
                <w:szCs w:val="28"/>
              </w:rPr>
              <w:t>, Jackie Harvey</w:t>
            </w:r>
            <w:r w:rsidR="00841CBF">
              <w:rPr>
                <w:spacing w:val="-2"/>
                <w:sz w:val="28"/>
                <w:szCs w:val="28"/>
              </w:rPr>
              <w:t>, Julia Downs</w:t>
            </w:r>
          </w:p>
          <w:p w14:paraId="25B2C780" w14:textId="73145242" w:rsidR="00774712" w:rsidRPr="003361C3" w:rsidRDefault="00774712" w:rsidP="00030D10">
            <w:pPr>
              <w:tabs>
                <w:tab w:val="left" w:pos="216"/>
                <w:tab w:val="left" w:pos="3285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C4C98" w14:textId="7EA7D75A" w:rsidR="003D4C69" w:rsidRDefault="001F4179" w:rsidP="000C095D">
            <w:pPr>
              <w:rPr>
                <w:sz w:val="28"/>
                <w:szCs w:val="28"/>
              </w:rPr>
            </w:pPr>
            <w:r w:rsidRPr="003361C3">
              <w:rPr>
                <w:sz w:val="28"/>
                <w:szCs w:val="28"/>
              </w:rPr>
              <w:t xml:space="preserve">Recorder: </w:t>
            </w:r>
            <w:r w:rsidR="00841CBF">
              <w:rPr>
                <w:sz w:val="28"/>
                <w:szCs w:val="28"/>
              </w:rPr>
              <w:t>Julia Downs</w:t>
            </w:r>
          </w:p>
          <w:p w14:paraId="45334DEB" w14:textId="77777777" w:rsidR="005344C6" w:rsidRPr="003361C3" w:rsidRDefault="005344C6" w:rsidP="000C095D">
            <w:pPr>
              <w:rPr>
                <w:sz w:val="28"/>
                <w:szCs w:val="28"/>
              </w:rPr>
            </w:pPr>
          </w:p>
        </w:tc>
      </w:tr>
      <w:tr w:rsidR="00027B22" w14:paraId="3E42CC7C" w14:textId="77777777" w:rsidTr="003361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A20D" w14:textId="77777777" w:rsidR="00027B22" w:rsidRPr="003361C3" w:rsidRDefault="00027B22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  <w:r w:rsidRPr="003361C3">
              <w:rPr>
                <w:spacing w:val="-6"/>
                <w:sz w:val="28"/>
                <w:szCs w:val="28"/>
              </w:rPr>
              <w:t>Absent</w:t>
            </w:r>
          </w:p>
        </w:tc>
        <w:tc>
          <w:tcPr>
            <w:tcW w:w="8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A284" w14:textId="37DC84CA" w:rsidR="00AA2E99" w:rsidRDefault="00F32FBE" w:rsidP="00AA2E99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Janae Zachary, Tim Cho</w:t>
            </w:r>
            <w:r w:rsidR="000F5ED8">
              <w:rPr>
                <w:spacing w:val="-2"/>
                <w:sz w:val="28"/>
                <w:szCs w:val="28"/>
              </w:rPr>
              <w:t xml:space="preserve">, Terri </w:t>
            </w:r>
            <w:r w:rsidR="00700188">
              <w:rPr>
                <w:spacing w:val="-2"/>
                <w:sz w:val="28"/>
                <w:szCs w:val="28"/>
              </w:rPr>
              <w:t>Lesser</w:t>
            </w:r>
            <w:r w:rsidR="00A51413">
              <w:rPr>
                <w:spacing w:val="-2"/>
                <w:sz w:val="28"/>
                <w:szCs w:val="28"/>
              </w:rPr>
              <w:t>, Lindsay Moore</w:t>
            </w:r>
            <w:r w:rsidR="008E7C30">
              <w:rPr>
                <w:spacing w:val="-2"/>
                <w:sz w:val="28"/>
                <w:szCs w:val="28"/>
              </w:rPr>
              <w:t>, Anthony Re</w:t>
            </w:r>
          </w:p>
          <w:p w14:paraId="21777AF8" w14:textId="77777777" w:rsidR="00027B22" w:rsidRDefault="00027B22" w:rsidP="00595473">
            <w:pPr>
              <w:tabs>
                <w:tab w:val="left" w:pos="216"/>
                <w:tab w:val="left" w:pos="5746"/>
              </w:tabs>
              <w:rPr>
                <w:spacing w:val="-2"/>
                <w:sz w:val="28"/>
                <w:szCs w:val="28"/>
              </w:rPr>
            </w:pPr>
          </w:p>
          <w:p w14:paraId="7FB54DD6" w14:textId="77777777" w:rsidR="00B22A4B" w:rsidRPr="003361C3" w:rsidRDefault="00B22A4B" w:rsidP="00595473">
            <w:pPr>
              <w:tabs>
                <w:tab w:val="left" w:pos="216"/>
                <w:tab w:val="left" w:pos="574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1176" w14:textId="77777777" w:rsidR="00027B22" w:rsidRDefault="00027B22" w:rsidP="000C095D">
            <w:pPr>
              <w:rPr>
                <w:rFonts w:ascii="Arial" w:hAnsi="Arial" w:cs="Arial"/>
              </w:rPr>
            </w:pPr>
          </w:p>
        </w:tc>
      </w:tr>
      <w:tr w:rsidR="00027B22" w14:paraId="34063AA5" w14:textId="77777777" w:rsidTr="003361C3">
        <w:tc>
          <w:tcPr>
            <w:tcW w:w="1368" w:type="dxa"/>
            <w:tcBorders>
              <w:top w:val="single" w:sz="6" w:space="0" w:color="auto"/>
              <w:bottom w:val="double" w:sz="6" w:space="0" w:color="auto"/>
            </w:tcBorders>
          </w:tcPr>
          <w:p w14:paraId="23AB8B1D" w14:textId="77777777" w:rsidR="00027B22" w:rsidRDefault="00027B22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rFonts w:ascii="Arial" w:hAnsi="Arial" w:cs="Arial"/>
                <w:spacing w:val="-6"/>
              </w:rPr>
            </w:pPr>
          </w:p>
        </w:tc>
        <w:tc>
          <w:tcPr>
            <w:tcW w:w="8997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070497C1" w14:textId="77777777" w:rsidR="00027B22" w:rsidRDefault="00027B22" w:rsidP="000C095D">
            <w:pPr>
              <w:tabs>
                <w:tab w:val="left" w:pos="216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563E6DC6" w14:textId="77777777" w:rsidR="00027B22" w:rsidRDefault="00027B22" w:rsidP="000C095D">
            <w:pPr>
              <w:rPr>
                <w:rFonts w:ascii="Arial" w:hAnsi="Arial" w:cs="Arial"/>
              </w:rPr>
            </w:pPr>
          </w:p>
        </w:tc>
      </w:tr>
      <w:tr w:rsidR="003D4C69" w14:paraId="0F38A326" w14:textId="77777777" w:rsidTr="000C095D">
        <w:tc>
          <w:tcPr>
            <w:tcW w:w="22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E048D20" w14:textId="77777777" w:rsidR="003D4C69" w:rsidRPr="00CC31B6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FA705E0" w14:textId="77777777" w:rsidR="003D4C69" w:rsidRPr="00CC31B6" w:rsidRDefault="003D4C69" w:rsidP="000C095D">
            <w:pPr>
              <w:tabs>
                <w:tab w:val="left" w:pos="216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Findings/Discussion/Conclusions/Recommendations</w:t>
            </w:r>
          </w:p>
        </w:tc>
        <w:tc>
          <w:tcPr>
            <w:tcW w:w="43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59948F5" w14:textId="77777777" w:rsidR="003D4C69" w:rsidRPr="00CC31B6" w:rsidRDefault="003D4C69" w:rsidP="000C095D">
            <w:pPr>
              <w:tabs>
                <w:tab w:val="left" w:pos="216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Action/Follow-up/Communications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49085AA" w14:textId="77777777" w:rsidR="003D4C69" w:rsidRPr="00CC31B6" w:rsidRDefault="003D4C69" w:rsidP="000C095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Person(s)</w:t>
            </w: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Responsible</w:t>
            </w:r>
          </w:p>
          <w:p w14:paraId="1764C079" w14:textId="77777777" w:rsidR="003D4C69" w:rsidRPr="00CC31B6" w:rsidRDefault="003D4C69" w:rsidP="000C095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3D4C69" w14:paraId="36664D71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79D55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Welcome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8605" w14:textId="42B4C964" w:rsidR="003D4C69" w:rsidRPr="0031625B" w:rsidRDefault="00044324" w:rsidP="00044324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Curtis </w:t>
            </w:r>
            <w:r w:rsidR="001A2A94" w:rsidRPr="0031625B">
              <w:rPr>
                <w:sz w:val="28"/>
                <w:szCs w:val="28"/>
              </w:rPr>
              <w:t>welcomed the group and thanked everyone for coming</w:t>
            </w:r>
            <w:r w:rsidR="004D4F17">
              <w:rPr>
                <w:sz w:val="28"/>
                <w:szCs w:val="28"/>
              </w:rPr>
              <w:t>.</w:t>
            </w:r>
            <w:r w:rsidR="00122E70">
              <w:rPr>
                <w:sz w:val="28"/>
                <w:szCs w:val="28"/>
              </w:rPr>
              <w:t xml:space="preserve"> </w:t>
            </w:r>
          </w:p>
          <w:p w14:paraId="111133E1" w14:textId="77777777" w:rsidR="001A2A94" w:rsidRPr="0031625B" w:rsidRDefault="001A2A94" w:rsidP="000C095D">
            <w:pPr>
              <w:tabs>
                <w:tab w:val="left" w:pos="216"/>
                <w:tab w:val="left" w:pos="43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D8" w14:textId="361FF140" w:rsidR="003D4C69" w:rsidRDefault="00044324" w:rsidP="000C095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Meeting start </w:t>
            </w:r>
            <w:r w:rsidR="00FE20D0">
              <w:rPr>
                <w:spacing w:val="-2"/>
                <w:sz w:val="28"/>
                <w:szCs w:val="28"/>
              </w:rPr>
              <w:t xml:space="preserve">time </w:t>
            </w:r>
            <w:r w:rsidR="00543EED">
              <w:rPr>
                <w:spacing w:val="-2"/>
                <w:sz w:val="28"/>
                <w:szCs w:val="28"/>
              </w:rPr>
              <w:t>12</w:t>
            </w:r>
            <w:r w:rsidR="004D57E4">
              <w:rPr>
                <w:spacing w:val="-2"/>
                <w:sz w:val="28"/>
                <w:szCs w:val="28"/>
              </w:rPr>
              <w:t>35</w:t>
            </w:r>
          </w:p>
          <w:p w14:paraId="0407A4A6" w14:textId="77777777" w:rsidR="00C319DC" w:rsidRPr="0031625B" w:rsidRDefault="00C319DC" w:rsidP="000C095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442C5A" w14:textId="77777777" w:rsidR="003D4C69" w:rsidRPr="0031625B" w:rsidRDefault="0004432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</w:tc>
      </w:tr>
      <w:tr w:rsidR="003D4C69" w14:paraId="30A56BF9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AC3D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Approval of Minutes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5EE1" w14:textId="28C99EF0" w:rsidR="00E8490F" w:rsidRDefault="00764D5B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Minutes</w:t>
            </w:r>
            <w:r w:rsidR="003810FE">
              <w:rPr>
                <w:spacing w:val="-4"/>
                <w:sz w:val="28"/>
                <w:szCs w:val="28"/>
              </w:rPr>
              <w:t xml:space="preserve"> for </w:t>
            </w:r>
            <w:r w:rsidR="00E40B7A">
              <w:rPr>
                <w:spacing w:val="-4"/>
                <w:sz w:val="28"/>
                <w:szCs w:val="28"/>
              </w:rPr>
              <w:t>9-21-23</w:t>
            </w:r>
            <w:r w:rsidR="001F690C">
              <w:rPr>
                <w:spacing w:val="-4"/>
                <w:sz w:val="28"/>
                <w:szCs w:val="28"/>
              </w:rPr>
              <w:t xml:space="preserve"> posted to Connect</w:t>
            </w:r>
            <w:r w:rsidR="004868FA">
              <w:rPr>
                <w:spacing w:val="-4"/>
                <w:sz w:val="28"/>
                <w:szCs w:val="28"/>
              </w:rPr>
              <w:t xml:space="preserve"> </w:t>
            </w:r>
          </w:p>
          <w:p w14:paraId="694D927C" w14:textId="77777777" w:rsidR="00E8490F" w:rsidRDefault="00E8490F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  <w:p w14:paraId="5FF99A74" w14:textId="77777777" w:rsidR="00EB33A0" w:rsidRDefault="00EB33A0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  <w:p w14:paraId="05A73434" w14:textId="77777777" w:rsidR="008D1C95" w:rsidRPr="0031625B" w:rsidRDefault="008D1C95" w:rsidP="000D409A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A5D1E" w14:textId="4B385B7D" w:rsidR="001856B2" w:rsidRPr="006C787E" w:rsidRDefault="008F6288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to accept by</w:t>
            </w:r>
            <w:r w:rsidR="00110947" w:rsidRPr="006C787E">
              <w:rPr>
                <w:b/>
                <w:bCs/>
                <w:spacing w:val="-2"/>
                <w:sz w:val="28"/>
                <w:szCs w:val="28"/>
              </w:rPr>
              <w:t>:</w:t>
            </w:r>
            <w:r w:rsidR="009B6EAF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5A7D77">
              <w:rPr>
                <w:b/>
                <w:bCs/>
                <w:spacing w:val="-2"/>
                <w:sz w:val="28"/>
                <w:szCs w:val="28"/>
              </w:rPr>
              <w:t>Kerra</w:t>
            </w:r>
          </w:p>
          <w:p w14:paraId="29234AE0" w14:textId="3DA9BD6F" w:rsidR="00213628" w:rsidRPr="006C787E" w:rsidRDefault="008F6288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seconded by:</w:t>
            </w:r>
            <w:r w:rsidR="00A651FD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5A7D77">
              <w:rPr>
                <w:b/>
                <w:bCs/>
                <w:spacing w:val="-2"/>
                <w:sz w:val="28"/>
                <w:szCs w:val="28"/>
              </w:rPr>
              <w:t>Jackie</w:t>
            </w:r>
          </w:p>
          <w:p w14:paraId="49FC3A55" w14:textId="77777777" w:rsidR="00213628" w:rsidRPr="006C787E" w:rsidRDefault="00E8490F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All in Favor</w:t>
            </w:r>
            <w:r w:rsidR="004868FA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14:paraId="6C56A93D" w14:textId="77777777" w:rsidR="004868FA" w:rsidRPr="006C787E" w:rsidRDefault="004868FA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Carried</w:t>
            </w:r>
          </w:p>
          <w:p w14:paraId="53A78B9C" w14:textId="77777777" w:rsidR="003810FE" w:rsidRDefault="003810FE" w:rsidP="000C095D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  <w:p w14:paraId="5DA3C2A7" w14:textId="77777777" w:rsidR="005B55F3" w:rsidRPr="0031625B" w:rsidRDefault="005B55F3" w:rsidP="000C095D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6F587B" w14:textId="77777777" w:rsidR="003D4C69" w:rsidRPr="0031625B" w:rsidRDefault="004868FA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</w:t>
            </w:r>
          </w:p>
          <w:p w14:paraId="40A26264" w14:textId="77777777" w:rsidR="008D1C95" w:rsidRPr="0031625B" w:rsidRDefault="008D1C95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  <w:tr w:rsidR="003D4C69" w14:paraId="5A1A0A88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98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BFA89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Financial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33C3" w14:textId="77777777" w:rsidR="00902AAB" w:rsidRDefault="00917E0D" w:rsidP="00582FC1">
            <w:p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 w:rsidRPr="0031625B">
              <w:rPr>
                <w:color w:val="000000"/>
                <w:spacing w:val="-4"/>
                <w:sz w:val="28"/>
                <w:szCs w:val="28"/>
              </w:rPr>
              <w:t>Treasury report</w:t>
            </w:r>
            <w:r w:rsidR="0031625B">
              <w:rPr>
                <w:color w:val="000000"/>
                <w:spacing w:val="-4"/>
                <w:sz w:val="28"/>
                <w:szCs w:val="28"/>
              </w:rPr>
              <w:t>:</w:t>
            </w:r>
            <w:r w:rsidR="00844414">
              <w:rPr>
                <w:color w:val="000000"/>
                <w:spacing w:val="-4"/>
                <w:sz w:val="28"/>
                <w:szCs w:val="28"/>
              </w:rPr>
              <w:t xml:space="preserve"> posted</w:t>
            </w:r>
            <w:r w:rsidR="00D52FE8">
              <w:rPr>
                <w:color w:val="000000"/>
                <w:spacing w:val="-4"/>
                <w:sz w:val="28"/>
                <w:szCs w:val="28"/>
              </w:rPr>
              <w:t xml:space="preserve"> to C</w:t>
            </w:r>
            <w:r w:rsidR="000252D6">
              <w:rPr>
                <w:color w:val="000000"/>
                <w:spacing w:val="-4"/>
                <w:sz w:val="28"/>
                <w:szCs w:val="28"/>
              </w:rPr>
              <w:t>onnect</w:t>
            </w:r>
            <w:r w:rsidR="00CB2C7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14:paraId="47C97916" w14:textId="77777777" w:rsidR="004A4794" w:rsidRPr="003E3F8B" w:rsidRDefault="004A4794" w:rsidP="000E38A2">
            <w:p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31D7" w14:textId="1A434D04" w:rsidR="00C05B58" w:rsidRDefault="00C05B58" w:rsidP="00DD085C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Katie shared </w:t>
            </w:r>
            <w:r w:rsidR="0016353B">
              <w:rPr>
                <w:color w:val="000000"/>
                <w:spacing w:val="-4"/>
                <w:sz w:val="28"/>
                <w:szCs w:val="28"/>
              </w:rPr>
              <w:t>profit and loss</w:t>
            </w:r>
            <w:r w:rsidR="00C25D9B">
              <w:rPr>
                <w:color w:val="000000"/>
                <w:spacing w:val="-4"/>
                <w:sz w:val="28"/>
                <w:szCs w:val="28"/>
              </w:rPr>
              <w:t xml:space="preserve"> for WKS meeting. Profit of approx. $2700.</w:t>
            </w:r>
            <w:r w:rsidR="00083C3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14:paraId="33383915" w14:textId="102ACAF2" w:rsidR="00C05B58" w:rsidRDefault="00682220" w:rsidP="00C05B58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Investments were down this past month</w:t>
            </w:r>
            <w:r w:rsidR="00C05B58"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14:paraId="227B90B5" w14:textId="5262C521" w:rsidR="00C01EB1" w:rsidRPr="00C05B58" w:rsidRDefault="004155B7" w:rsidP="00C05B58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Discussion was held regarding </w:t>
            </w:r>
            <w:r w:rsidR="007A2B5C">
              <w:rPr>
                <w:color w:val="000000"/>
                <w:spacing w:val="-4"/>
                <w:sz w:val="28"/>
                <w:szCs w:val="28"/>
              </w:rPr>
              <w:t>future CD’s investments for short term- tabled until December</w:t>
            </w:r>
          </w:p>
          <w:p w14:paraId="36BFBE0E" w14:textId="27B9256C" w:rsidR="00E62F28" w:rsidRDefault="000341D5" w:rsidP="00875F5F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 w:rsidRPr="00C01EB1">
              <w:rPr>
                <w:color w:val="000000"/>
                <w:spacing w:val="-4"/>
                <w:sz w:val="28"/>
                <w:szCs w:val="28"/>
              </w:rPr>
              <w:t xml:space="preserve">Katie </w:t>
            </w:r>
            <w:r w:rsidR="003E179C">
              <w:rPr>
                <w:color w:val="000000"/>
                <w:spacing w:val="-4"/>
                <w:sz w:val="28"/>
                <w:szCs w:val="28"/>
              </w:rPr>
              <w:t xml:space="preserve">reported a new computer and Quickbook </w:t>
            </w:r>
            <w:r w:rsidR="00786608">
              <w:rPr>
                <w:color w:val="000000"/>
                <w:spacing w:val="-4"/>
                <w:sz w:val="28"/>
                <w:szCs w:val="28"/>
              </w:rPr>
              <w:t>software needed in the new year.</w:t>
            </w:r>
          </w:p>
          <w:p w14:paraId="691369C6" w14:textId="77777777" w:rsidR="007E353E" w:rsidRPr="007E353E" w:rsidRDefault="007E353E" w:rsidP="007E353E">
            <w:p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14:paraId="717D1AC8" w14:textId="68268FEC" w:rsidR="007972E9" w:rsidRDefault="00232C1B" w:rsidP="00734D5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Approval</w:t>
            </w:r>
            <w:r w:rsidR="007972E9">
              <w:rPr>
                <w:b/>
                <w:bCs/>
                <w:spacing w:val="-2"/>
                <w:sz w:val="28"/>
                <w:szCs w:val="28"/>
              </w:rPr>
              <w:t>: Jessica</w:t>
            </w:r>
          </w:p>
          <w:p w14:paraId="46E9A547" w14:textId="0F1A9116" w:rsidR="007972E9" w:rsidRDefault="007972E9" w:rsidP="00734D5E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Second: </w:t>
            </w:r>
            <w:r w:rsidR="00232C1B">
              <w:rPr>
                <w:b/>
                <w:bCs/>
                <w:spacing w:val="-2"/>
                <w:sz w:val="28"/>
                <w:szCs w:val="28"/>
              </w:rPr>
              <w:t>Marlyce</w:t>
            </w:r>
          </w:p>
          <w:p w14:paraId="1C1D3338" w14:textId="77777777" w:rsidR="004A36F2" w:rsidRPr="006C787E" w:rsidRDefault="004A36F2" w:rsidP="004A36F2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 xml:space="preserve">All in Favor </w:t>
            </w:r>
          </w:p>
          <w:p w14:paraId="2742AE55" w14:textId="77777777" w:rsidR="004A36F2" w:rsidRPr="006C787E" w:rsidRDefault="004A36F2" w:rsidP="004A36F2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Carried</w:t>
            </w:r>
          </w:p>
          <w:p w14:paraId="78225672" w14:textId="77777777" w:rsidR="00CB6C3F" w:rsidRPr="00B939AA" w:rsidRDefault="00CB6C3F" w:rsidP="000C095D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14:paraId="585B5723" w14:textId="77777777" w:rsidR="007E7C0D" w:rsidRPr="0031625B" w:rsidRDefault="007E7C0D" w:rsidP="006C787E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AC024" w14:textId="77777777" w:rsidR="003D4C69" w:rsidRPr="0031625B" w:rsidRDefault="004868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Katie</w:t>
            </w:r>
          </w:p>
        </w:tc>
      </w:tr>
      <w:tr w:rsidR="003D4C69" w14:paraId="12E4CE2E" w14:textId="77777777" w:rsidTr="00507D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2DB00" w14:textId="77777777" w:rsidR="00415A86" w:rsidRDefault="003D4C69" w:rsidP="00C808B7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Educate</w:t>
            </w:r>
          </w:p>
          <w:p w14:paraId="52684F70" w14:textId="77777777" w:rsidR="00415A86" w:rsidRPr="0031625B" w:rsidRDefault="00415A86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5D9F" w14:textId="77777777" w:rsidR="00AC0EDA" w:rsidRPr="00310D0A" w:rsidRDefault="00E0208E" w:rsidP="00E41C1C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Report Posted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3523" w14:textId="78D71619" w:rsidR="003C40C9" w:rsidRDefault="00043EEE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WKS- great comments on location and speakers</w:t>
            </w:r>
            <w:r w:rsidR="001C525F">
              <w:rPr>
                <w:sz w:val="28"/>
                <w:szCs w:val="28"/>
              </w:rPr>
              <w:t xml:space="preserve"> (posted on connect)</w:t>
            </w:r>
            <w:r w:rsidR="00906871">
              <w:rPr>
                <w:sz w:val="28"/>
                <w:szCs w:val="28"/>
              </w:rPr>
              <w:t>.</w:t>
            </w:r>
          </w:p>
          <w:p w14:paraId="245BE78C" w14:textId="77777777" w:rsidR="00BB2723" w:rsidRDefault="00BB2723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  <w:p w14:paraId="6A55B720" w14:textId="3C9DCBD6" w:rsidR="001C525F" w:rsidRDefault="00BB2723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about holding a webinar in February with the COPD foundation.</w:t>
            </w:r>
            <w:r w:rsidR="00B65829">
              <w:rPr>
                <w:sz w:val="28"/>
                <w:szCs w:val="28"/>
              </w:rPr>
              <w:t xml:space="preserve"> (Tabled to December)</w:t>
            </w:r>
          </w:p>
          <w:p w14:paraId="2EBC8002" w14:textId="77777777" w:rsidR="005A197F" w:rsidRDefault="005A197F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  <w:p w14:paraId="3FDCD109" w14:textId="23B39723" w:rsidR="005A197F" w:rsidRDefault="00F32D94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State convention (April 10-11) committee is forming and </w:t>
            </w:r>
            <w:r w:rsidR="001B5908">
              <w:rPr>
                <w:sz w:val="28"/>
                <w:szCs w:val="28"/>
              </w:rPr>
              <w:t>plans are under way. A few speakers have been identified.</w:t>
            </w:r>
          </w:p>
          <w:p w14:paraId="2727BD40" w14:textId="77777777" w:rsidR="00906871" w:rsidRDefault="00906871" w:rsidP="003C40C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  <w:p w14:paraId="5C6C80E1" w14:textId="60F9F00F" w:rsidR="006A5313" w:rsidRPr="001F6E06" w:rsidRDefault="006A5313" w:rsidP="00B6582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9231C" w14:textId="77777777" w:rsidR="00146953" w:rsidRPr="0031625B" w:rsidRDefault="00A45305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</w:tc>
      </w:tr>
      <w:tr w:rsidR="00400ABA" w14:paraId="3C5D3700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6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6687D" w14:textId="77777777" w:rsidR="00400ABA" w:rsidRPr="0031625B" w:rsidRDefault="00400ABA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Advocate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82F0" w14:textId="7B05C41A" w:rsidR="0006300A" w:rsidRDefault="002C7B3D" w:rsidP="0006300A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No Report</w:t>
            </w:r>
            <w:r w:rsidR="00722CCD">
              <w:rPr>
                <w:spacing w:val="-4"/>
                <w:sz w:val="28"/>
                <w:szCs w:val="28"/>
              </w:rPr>
              <w:t xml:space="preserve"> on Connect</w:t>
            </w:r>
          </w:p>
          <w:p w14:paraId="37E31106" w14:textId="77777777" w:rsidR="0006300A" w:rsidRPr="0031625B" w:rsidRDefault="0006300A" w:rsidP="0006300A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AD8B" w14:textId="77777777" w:rsidR="00DC3307" w:rsidRDefault="007477A0" w:rsidP="002C7B3D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Terri not in attendance</w:t>
            </w:r>
            <w:r w:rsidR="00E246D9">
              <w:rPr>
                <w:spacing w:val="-4"/>
                <w:sz w:val="28"/>
                <w:szCs w:val="28"/>
              </w:rPr>
              <w:t xml:space="preserve">. </w:t>
            </w:r>
          </w:p>
          <w:p w14:paraId="1D10D2DF" w14:textId="4D0CA116" w:rsidR="00F276F7" w:rsidRPr="0031625B" w:rsidRDefault="00E246D9" w:rsidP="002C7B3D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PACT in DC was held in September</w:t>
            </w:r>
            <w:r w:rsidR="00300A06">
              <w:rPr>
                <w:spacing w:val="-4"/>
                <w:sz w:val="28"/>
                <w:szCs w:val="28"/>
              </w:rPr>
              <w:t>. Marlyce reported they met with all of the legislatures aides to support the bills coming forward. They received positive comments back.</w:t>
            </w:r>
            <w:r w:rsidR="00DC3307">
              <w:rPr>
                <w:spacing w:val="-4"/>
                <w:sz w:val="28"/>
                <w:szCs w:val="28"/>
              </w:rPr>
              <w:t xml:space="preserve"> (Terri, Marlyce and Karen Schell attended PACT from Kansas)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677A0" w14:textId="77777777" w:rsidR="00400ABA" w:rsidRDefault="006F32E7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</w:t>
            </w:r>
          </w:p>
          <w:p w14:paraId="40D7FAF5" w14:textId="77777777" w:rsidR="00F249DF" w:rsidRDefault="00F249DF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</w:p>
          <w:p w14:paraId="38C36DEF" w14:textId="77777777" w:rsidR="00FB7BB3" w:rsidRPr="0031625B" w:rsidRDefault="00FB7BB3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</w:p>
        </w:tc>
      </w:tr>
      <w:tr w:rsidR="003D4C69" w14:paraId="08F52D57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3D849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Promote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47D5" w14:textId="77777777" w:rsidR="005F3C43" w:rsidRDefault="002C7B3D" w:rsidP="00F345D4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on Promote Events</w:t>
            </w:r>
          </w:p>
          <w:p w14:paraId="70996BA6" w14:textId="77777777" w:rsidR="0006300A" w:rsidRDefault="0006300A" w:rsidP="00C34FA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8C3C520" w14:textId="77777777" w:rsidR="00C34FAD" w:rsidRPr="0031625B" w:rsidRDefault="00C34FAD" w:rsidP="00BD4123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CD6" w14:textId="69FE3B8D" w:rsidR="001271B7" w:rsidRDefault="00557FE6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reported the two new lungs have arrived</w:t>
            </w:r>
            <w:r w:rsidR="005A421D">
              <w:rPr>
                <w:sz w:val="28"/>
                <w:szCs w:val="28"/>
              </w:rPr>
              <w:t xml:space="preserve">. </w:t>
            </w:r>
          </w:p>
          <w:p w14:paraId="5725544C" w14:textId="7E059B47" w:rsidR="002E106E" w:rsidRDefault="002E106E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education suitcases have been busy travelin</w:t>
            </w:r>
            <w:r w:rsidR="00B80A9E">
              <w:rPr>
                <w:sz w:val="28"/>
                <w:szCs w:val="28"/>
              </w:rPr>
              <w:t xml:space="preserve">g the past two months. </w:t>
            </w:r>
          </w:p>
          <w:p w14:paraId="2328AEEA" w14:textId="4BE573F4" w:rsidR="001271B7" w:rsidRPr="00F345D4" w:rsidRDefault="001271B7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CB0113" w14:textId="77777777" w:rsidR="003D4C69" w:rsidRPr="00CF1E1E" w:rsidRDefault="002C7B3D" w:rsidP="002E14E3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</w:t>
            </w:r>
            <w:r w:rsidR="00F249DF">
              <w:rPr>
                <w:sz w:val="28"/>
                <w:szCs w:val="28"/>
              </w:rPr>
              <w:t xml:space="preserve"> </w:t>
            </w:r>
          </w:p>
        </w:tc>
      </w:tr>
      <w:tr w:rsidR="00414E0D" w:rsidRPr="00491D9D" w14:paraId="26F58288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92AC3" w14:textId="77777777" w:rsidR="00414E0D" w:rsidRPr="0031625B" w:rsidRDefault="00414E0D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Delegate’s Report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519B" w14:textId="4EF36760" w:rsidR="003D7F51" w:rsidRDefault="003D7F51" w:rsidP="00901DF7">
            <w:pPr>
              <w:tabs>
                <w:tab w:val="left" w:pos="1440"/>
              </w:tabs>
              <w:autoSpaceDE/>
              <w:autoSpaceDN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Delegate</w:t>
            </w:r>
            <w:r w:rsidR="00956631">
              <w:rPr>
                <w:rFonts w:eastAsia="Calibri"/>
                <w:color w:val="000000"/>
                <w:sz w:val="28"/>
                <w:szCs w:val="28"/>
              </w:rPr>
              <w:t xml:space="preserve"> report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posted on AARC Connect. </w:t>
            </w:r>
          </w:p>
          <w:p w14:paraId="4C298E2F" w14:textId="77777777" w:rsidR="00281C12" w:rsidRPr="00901DF7" w:rsidRDefault="00281C12" w:rsidP="00734D5E">
            <w:pPr>
              <w:tabs>
                <w:tab w:val="left" w:pos="1440"/>
              </w:tabs>
              <w:autoSpaceDE/>
              <w:autoSpaceDN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A14D" w14:textId="0CC644BD" w:rsidR="00890E22" w:rsidRDefault="00031250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Kerra reviewed the report posted.</w:t>
            </w:r>
          </w:p>
          <w:p w14:paraId="238B0542" w14:textId="14DB2C34" w:rsidR="00890E22" w:rsidRDefault="0045172F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Discussion was held on the 7 resolutions that were posted on Connect.</w:t>
            </w:r>
          </w:p>
          <w:p w14:paraId="1D607811" w14:textId="2E15842D" w:rsidR="00670B5A" w:rsidRDefault="00670B5A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5FC43A6A" w14:textId="77777777" w:rsidR="00D371F4" w:rsidRPr="00C2525E" w:rsidRDefault="00D371F4" w:rsidP="00976C4B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1EE92" w14:textId="639F0229" w:rsidR="00491D9D" w:rsidRDefault="008B45FF" w:rsidP="00FA41F4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Kerra/Lindsay</w:t>
            </w:r>
          </w:p>
          <w:p w14:paraId="132A0666" w14:textId="77777777" w:rsidR="00414E0D" w:rsidRPr="00491D9D" w:rsidRDefault="00414E0D" w:rsidP="006B7FBE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E4422BD" w14:textId="77777777" w:rsidR="00414E0D" w:rsidRPr="00491D9D" w:rsidRDefault="00414E0D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  <w:tr w:rsidR="003D4C69" w14:paraId="36FFD8C3" w14:textId="77777777" w:rsidTr="003959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37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D5507" w14:textId="77777777" w:rsidR="00A1355D" w:rsidRDefault="00A1355D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President’s</w:t>
            </w:r>
          </w:p>
          <w:p w14:paraId="35D3BB2B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Report</w:t>
            </w:r>
            <w:r w:rsidR="001F4179" w:rsidRPr="00A1355D">
              <w:rPr>
                <w:sz w:val="28"/>
                <w:szCs w:val="28"/>
              </w:rPr>
              <w:t>/ News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415B" w14:textId="77777777" w:rsidR="00AD4788" w:rsidRDefault="00AD4788" w:rsidP="00F276F7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President Report Posted on AARC Connect</w:t>
            </w:r>
          </w:p>
          <w:p w14:paraId="689806A4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2B439F77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A64ED29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5CEAF9D6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3D7F6C92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5C74F11B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D52915F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339FA6F4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ED4B663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11659BFB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73A52234" w14:textId="77777777" w:rsidR="00886F2D" w:rsidRPr="00A1355D" w:rsidRDefault="00886F2D" w:rsidP="00AD478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597A" w14:textId="4A7276FE" w:rsidR="00B23566" w:rsidRDefault="000008AE" w:rsidP="002F6A0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Curtis</w:t>
            </w:r>
            <w:r w:rsidR="00472A57">
              <w:rPr>
                <w:spacing w:val="-2"/>
                <w:sz w:val="28"/>
                <w:szCs w:val="28"/>
              </w:rPr>
              <w:t xml:space="preserve"> reminded everyone there was a networking happy hour planned in Nashville during the AARC Congress. Nov 6</w:t>
            </w:r>
            <w:r w:rsidR="00472A57" w:rsidRPr="00472A57">
              <w:rPr>
                <w:spacing w:val="-2"/>
                <w:sz w:val="28"/>
                <w:szCs w:val="28"/>
                <w:vertAlign w:val="superscript"/>
              </w:rPr>
              <w:t>th</w:t>
            </w:r>
            <w:r w:rsidR="00472A57">
              <w:rPr>
                <w:spacing w:val="-2"/>
                <w:sz w:val="28"/>
                <w:szCs w:val="28"/>
              </w:rPr>
              <w:t xml:space="preserve"> at The Falls Bar &amp; Grill</w:t>
            </w:r>
            <w:r w:rsidR="00142813">
              <w:rPr>
                <w:spacing w:val="-2"/>
                <w:sz w:val="28"/>
                <w:szCs w:val="28"/>
              </w:rPr>
              <w:t>.</w:t>
            </w:r>
          </w:p>
          <w:p w14:paraId="0548CCCE" w14:textId="233782FB" w:rsidR="00A372B8" w:rsidRPr="00976C4B" w:rsidRDefault="00A372B8" w:rsidP="002F6A0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See new business and strategic planning</w:t>
            </w:r>
            <w:r w:rsidR="00C74182">
              <w:rPr>
                <w:spacing w:val="-2"/>
                <w:sz w:val="28"/>
                <w:szCs w:val="28"/>
              </w:rPr>
              <w:t>.</w:t>
            </w:r>
          </w:p>
          <w:p w14:paraId="21A5B4C8" w14:textId="77777777" w:rsidR="007C40A1" w:rsidRDefault="007C40A1" w:rsidP="002F6A0B">
            <w:pPr>
              <w:rPr>
                <w:spacing w:val="-2"/>
                <w:sz w:val="28"/>
                <w:szCs w:val="28"/>
              </w:rPr>
            </w:pPr>
          </w:p>
          <w:p w14:paraId="6D1513CD" w14:textId="77777777" w:rsidR="00C84C67" w:rsidRPr="00C84C67" w:rsidRDefault="00C84C67" w:rsidP="002F6A0B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593AF" w14:textId="77777777" w:rsidR="003D4C69" w:rsidRDefault="007158C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  <w:p w14:paraId="571F9649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1D55611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2053CB6E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49AFFB2D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F43BA5F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6451C439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2FE1A656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EB6ECBB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4AA4CAAD" w14:textId="77777777" w:rsidR="000E69E4" w:rsidRPr="00A1355D" w:rsidRDefault="000E69E4" w:rsidP="00977780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F003BB8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</w:tc>
      </w:tr>
      <w:tr w:rsidR="003D4C69" w14:paraId="088A4D8C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B7F4B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Trustee Report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1A8A" w14:textId="01F79C99" w:rsidR="00967E83" w:rsidRDefault="00105A30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  <w:r w:rsidR="00790791">
              <w:rPr>
                <w:sz w:val="28"/>
                <w:szCs w:val="28"/>
              </w:rPr>
              <w:t xml:space="preserve"> –</w:t>
            </w:r>
            <w:r w:rsidR="00582FC1">
              <w:rPr>
                <w:sz w:val="28"/>
                <w:szCs w:val="28"/>
              </w:rPr>
              <w:t xml:space="preserve"> </w:t>
            </w:r>
          </w:p>
          <w:p w14:paraId="6E95B88D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7E0899C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2001128" w14:textId="77777777" w:rsidR="00996568" w:rsidRDefault="00996568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B794241" w14:textId="77777777" w:rsidR="00682760" w:rsidRDefault="00B419B1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Janae </w:t>
            </w:r>
            <w:r w:rsidR="00106FB9">
              <w:rPr>
                <w:sz w:val="28"/>
                <w:szCs w:val="28"/>
              </w:rPr>
              <w:t xml:space="preserve">– </w:t>
            </w:r>
            <w:r w:rsidR="00650EF2">
              <w:rPr>
                <w:sz w:val="28"/>
                <w:szCs w:val="28"/>
              </w:rPr>
              <w:t>No report</w:t>
            </w:r>
          </w:p>
          <w:p w14:paraId="65EF8889" w14:textId="77777777" w:rsidR="00085280" w:rsidRPr="00682760" w:rsidRDefault="00085280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4212BF7" w14:textId="3807842D" w:rsidR="00790791" w:rsidRPr="00D905DB" w:rsidRDefault="00B419B1" w:rsidP="00CB6CE1">
            <w:pPr>
              <w:rPr>
                <w:sz w:val="28"/>
                <w:szCs w:val="28"/>
              </w:rPr>
            </w:pPr>
            <w:r w:rsidRPr="00490642">
              <w:rPr>
                <w:sz w:val="28"/>
                <w:szCs w:val="28"/>
              </w:rPr>
              <w:t xml:space="preserve">Jessica </w:t>
            </w:r>
            <w:r w:rsidR="00FB7BB3" w:rsidRPr="00490642">
              <w:rPr>
                <w:sz w:val="28"/>
                <w:szCs w:val="28"/>
              </w:rPr>
              <w:t>–</w:t>
            </w:r>
            <w:r w:rsidR="002E0D67">
              <w:rPr>
                <w:sz w:val="28"/>
                <w:szCs w:val="28"/>
              </w:rPr>
              <w:t xml:space="preserve"> </w:t>
            </w:r>
          </w:p>
          <w:p w14:paraId="10D10230" w14:textId="77777777" w:rsidR="00CB6CE1" w:rsidRDefault="00CB6CE1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7A06ABD" w14:textId="3CE0A2C4" w:rsidR="005826EB" w:rsidRDefault="00582FC1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Marlyce</w:t>
            </w:r>
            <w:r w:rsidR="00C50844">
              <w:rPr>
                <w:sz w:val="28"/>
                <w:szCs w:val="28"/>
              </w:rPr>
              <w:t xml:space="preserve"> </w:t>
            </w:r>
            <w:r w:rsidR="00650EF2">
              <w:rPr>
                <w:sz w:val="28"/>
                <w:szCs w:val="28"/>
              </w:rPr>
              <w:t xml:space="preserve">– </w:t>
            </w:r>
            <w:r w:rsidR="00BF0AC8">
              <w:rPr>
                <w:sz w:val="28"/>
                <w:szCs w:val="28"/>
              </w:rPr>
              <w:t>No updates</w:t>
            </w:r>
          </w:p>
          <w:p w14:paraId="702B9D7D" w14:textId="77777777" w:rsidR="00650EF2" w:rsidRDefault="00650EF2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B39C2D4" w14:textId="77777777" w:rsidR="004F57F5" w:rsidRDefault="004F57F5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90986EB" w14:textId="77777777" w:rsidR="002A32A5" w:rsidRDefault="002A32A5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445B387" w14:textId="7E5AB61E" w:rsidR="005826EB" w:rsidRDefault="00FA22A1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Jackie – </w:t>
            </w:r>
          </w:p>
          <w:p w14:paraId="11052A45" w14:textId="77777777" w:rsidR="003F0E67" w:rsidRDefault="003F0E67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E3365F2" w14:textId="77777777" w:rsidR="00105A30" w:rsidRDefault="00105A30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584387F" w14:textId="77777777" w:rsidR="0066391D" w:rsidRDefault="0066391D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910579E" w14:textId="77777777" w:rsidR="0066391D" w:rsidRDefault="0066391D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8A86487" w14:textId="77777777" w:rsidR="0066391D" w:rsidRDefault="0066391D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B2ED7A5" w14:textId="77777777" w:rsidR="0066391D" w:rsidRDefault="0066391D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4DAB653" w14:textId="6652A272" w:rsidR="00105A30" w:rsidRDefault="00D93096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</w:t>
            </w:r>
            <w:r w:rsidR="00105A30">
              <w:rPr>
                <w:sz w:val="28"/>
                <w:szCs w:val="28"/>
              </w:rPr>
              <w:t xml:space="preserve"> – </w:t>
            </w:r>
          </w:p>
          <w:p w14:paraId="35917DF2" w14:textId="77777777" w:rsidR="00642D3A" w:rsidRDefault="00642D3A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999870E" w14:textId="77777777" w:rsidR="00642D3A" w:rsidRPr="00A1355D" w:rsidRDefault="00642D3A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8403" w14:textId="2A424BCA" w:rsidR="00D6770C" w:rsidRDefault="00FE7A93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 cutting some HC progr</w:t>
            </w:r>
            <w:r w:rsidR="00702258">
              <w:rPr>
                <w:sz w:val="28"/>
                <w:szCs w:val="28"/>
              </w:rPr>
              <w:t>ams</w:t>
            </w:r>
            <w:r w:rsidR="002043E3">
              <w:rPr>
                <w:sz w:val="28"/>
                <w:szCs w:val="28"/>
              </w:rPr>
              <w:t xml:space="preserve"> per press release</w:t>
            </w:r>
            <w:r w:rsidR="00702258">
              <w:rPr>
                <w:sz w:val="28"/>
                <w:szCs w:val="28"/>
              </w:rPr>
              <w:t>-RT program safe at this time.</w:t>
            </w:r>
          </w:p>
          <w:p w14:paraId="6DF34A24" w14:textId="77777777" w:rsidR="00D6770C" w:rsidRDefault="00D6770C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FF47EF8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1B7E62F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136690FC" w14:textId="77777777" w:rsidR="00CB6CE1" w:rsidRPr="00490642" w:rsidRDefault="00CB6CE1" w:rsidP="00CB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promote report</w:t>
            </w:r>
          </w:p>
          <w:p w14:paraId="60D4D6D5" w14:textId="77777777" w:rsidR="00CB6CE1" w:rsidRPr="00D905DB" w:rsidRDefault="00CB6CE1" w:rsidP="00CB6CE1">
            <w:pPr>
              <w:rPr>
                <w:sz w:val="28"/>
                <w:szCs w:val="28"/>
              </w:rPr>
            </w:pPr>
            <w:r w:rsidRPr="00490642">
              <w:rPr>
                <w:sz w:val="28"/>
                <w:szCs w:val="28"/>
              </w:rPr>
              <w:t xml:space="preserve"> </w:t>
            </w:r>
          </w:p>
          <w:p w14:paraId="47066DBE" w14:textId="7602FEAC" w:rsidR="0017371D" w:rsidRDefault="00211530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Marlyce reported NWKTC has 6 students 1</w:t>
            </w:r>
            <w:r w:rsidRPr="00211530">
              <w:rPr>
                <w:spacing w:val="-2"/>
                <w:sz w:val="28"/>
                <w:szCs w:val="28"/>
                <w:vertAlign w:val="superscript"/>
              </w:rPr>
              <w:t>st</w:t>
            </w:r>
            <w:r>
              <w:rPr>
                <w:spacing w:val="-2"/>
                <w:sz w:val="28"/>
                <w:szCs w:val="28"/>
              </w:rPr>
              <w:t xml:space="preserve"> year and 8 students for 2</w:t>
            </w:r>
            <w:r w:rsidRPr="00211530">
              <w:rPr>
                <w:spacing w:val="-2"/>
                <w:sz w:val="28"/>
                <w:szCs w:val="28"/>
                <w:vertAlign w:val="superscript"/>
              </w:rPr>
              <w:t>nd</w:t>
            </w:r>
            <w:r>
              <w:rPr>
                <w:spacing w:val="-2"/>
                <w:sz w:val="28"/>
                <w:szCs w:val="28"/>
              </w:rPr>
              <w:t xml:space="preserve"> year</w:t>
            </w:r>
            <w:r w:rsidR="001A2BC7">
              <w:rPr>
                <w:spacing w:val="-2"/>
                <w:sz w:val="28"/>
                <w:szCs w:val="28"/>
              </w:rPr>
              <w:t xml:space="preserve">. </w:t>
            </w:r>
          </w:p>
          <w:p w14:paraId="5CACF59A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1B42F202" w14:textId="77777777" w:rsidR="00662EDE" w:rsidRDefault="00662EDE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Jackie reported:</w:t>
            </w:r>
          </w:p>
          <w:p w14:paraId="7256FE24" w14:textId="0215D96E" w:rsidR="0017371D" w:rsidRDefault="0094373F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Staffing lows continue. </w:t>
            </w:r>
          </w:p>
          <w:p w14:paraId="3FA00EB6" w14:textId="5F1B8063" w:rsidR="00662EDE" w:rsidRDefault="00662EDE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Washburn is changing to Assoc of Applied Science for their RT program and Rusty Taylor will be retiring.</w:t>
            </w:r>
          </w:p>
          <w:p w14:paraId="2E7D9317" w14:textId="77777777" w:rsidR="00662EDE" w:rsidRDefault="00662EDE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6B2E3275" w14:textId="3D42CBDA" w:rsidR="0066391D" w:rsidRDefault="00216DC0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Emailed- </w:t>
            </w:r>
            <w:r w:rsidR="00C00CBE">
              <w:rPr>
                <w:spacing w:val="-2"/>
                <w:sz w:val="28"/>
                <w:szCs w:val="28"/>
              </w:rPr>
              <w:t>regarding career day in his area</w:t>
            </w:r>
          </w:p>
          <w:p w14:paraId="0E60AC2F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2DBA395A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5C3706F6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6130055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6200851C" w14:textId="77777777" w:rsidR="0017371D" w:rsidRDefault="0017371D" w:rsidP="001569EF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8FF60E8" w14:textId="77777777" w:rsidR="0017371D" w:rsidRPr="00A1355D" w:rsidRDefault="0017371D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35870A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Trustees</w:t>
            </w:r>
          </w:p>
        </w:tc>
      </w:tr>
      <w:tr w:rsidR="003D4C69" w14:paraId="6A020754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52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DAF34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Committee</w:t>
            </w:r>
            <w:r w:rsidR="00070016" w:rsidRPr="00A1355D">
              <w:rPr>
                <w:sz w:val="28"/>
                <w:szCs w:val="28"/>
              </w:rPr>
              <w:t xml:space="preserve"> Reports </w:t>
            </w:r>
          </w:p>
          <w:p w14:paraId="39C73256" w14:textId="77777777" w:rsidR="00070016" w:rsidRPr="00A1355D" w:rsidRDefault="00070016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DBEB" w14:textId="77777777" w:rsidR="00395934" w:rsidRDefault="00FA22A1" w:rsidP="00213628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Bylaws- </w:t>
            </w:r>
            <w:r w:rsidR="00213628">
              <w:rPr>
                <w:sz w:val="28"/>
                <w:szCs w:val="28"/>
              </w:rPr>
              <w:t>No report</w:t>
            </w:r>
          </w:p>
          <w:p w14:paraId="7F1B9591" w14:textId="77777777" w:rsidR="00395934" w:rsidRDefault="00395934" w:rsidP="00213628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6045DBA7" w14:textId="71C49D69" w:rsidR="00395934" w:rsidRDefault="00395934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 w:rsidRPr="00395934">
              <w:rPr>
                <w:sz w:val="28"/>
                <w:szCs w:val="28"/>
              </w:rPr>
              <w:t xml:space="preserve">Nominations – </w:t>
            </w:r>
            <w:r w:rsidR="007E7FC6">
              <w:rPr>
                <w:sz w:val="28"/>
                <w:szCs w:val="28"/>
              </w:rPr>
              <w:t>Completed</w:t>
            </w:r>
          </w:p>
          <w:p w14:paraId="730878CC" w14:textId="77777777" w:rsidR="00395934" w:rsidRDefault="00395934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270F0FDD" w14:textId="0F58CDD6" w:rsidR="0017371D" w:rsidRDefault="00411EB5" w:rsidP="00D93096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Elections </w:t>
            </w:r>
            <w:r w:rsidR="002E32E0">
              <w:rPr>
                <w:sz w:val="28"/>
                <w:szCs w:val="28"/>
              </w:rPr>
              <w:t>–</w:t>
            </w:r>
            <w:r w:rsidR="00D9343D">
              <w:rPr>
                <w:sz w:val="28"/>
                <w:szCs w:val="28"/>
              </w:rPr>
              <w:t xml:space="preserve"> </w:t>
            </w:r>
          </w:p>
          <w:p w14:paraId="07E05E8A" w14:textId="77777777" w:rsidR="0017371D" w:rsidRDefault="0017371D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30E2D49F" w14:textId="77777777" w:rsidR="00897FAC" w:rsidRDefault="00897FAC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958EACA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D1A30DB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73F19CE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41EBA1C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48223ED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187300A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D90ED23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8754CDA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0392909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E03A91C" w14:textId="77777777" w:rsidR="001E455A" w:rsidRDefault="001E455A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DFD8F14" w14:textId="77777777" w:rsidR="000F0247" w:rsidRDefault="000F0247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5979206" w14:textId="53ED3059" w:rsidR="00FD209B" w:rsidRDefault="00FA22A1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  <w:r w:rsidR="00213628">
              <w:rPr>
                <w:sz w:val="28"/>
                <w:szCs w:val="28"/>
              </w:rPr>
              <w:t>/Audit</w:t>
            </w:r>
            <w:r>
              <w:rPr>
                <w:sz w:val="28"/>
                <w:szCs w:val="28"/>
              </w:rPr>
              <w:t xml:space="preserve">- </w:t>
            </w:r>
          </w:p>
          <w:p w14:paraId="62C9CB5E" w14:textId="77777777" w:rsidR="00FD209B" w:rsidRDefault="00FD209B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E58BA99" w14:textId="77777777" w:rsidR="006612F7" w:rsidRDefault="006612F7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28BB128" w14:textId="46B6654B" w:rsidR="00840BAE" w:rsidRDefault="000F6605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 Liaison –</w:t>
            </w:r>
            <w:r w:rsidR="00D049B3">
              <w:rPr>
                <w:sz w:val="28"/>
                <w:szCs w:val="28"/>
              </w:rPr>
              <w:t xml:space="preserve"> </w:t>
            </w:r>
            <w:r w:rsidR="00146018">
              <w:rPr>
                <w:sz w:val="28"/>
                <w:szCs w:val="28"/>
              </w:rPr>
              <w:t>no</w:t>
            </w:r>
            <w:r w:rsidR="002D2FA8">
              <w:rPr>
                <w:sz w:val="28"/>
                <w:szCs w:val="28"/>
              </w:rPr>
              <w:t xml:space="preserve"> </w:t>
            </w:r>
            <w:r w:rsidR="00146018">
              <w:rPr>
                <w:sz w:val="28"/>
                <w:szCs w:val="28"/>
              </w:rPr>
              <w:t>report</w:t>
            </w:r>
          </w:p>
          <w:p w14:paraId="74184DD4" w14:textId="77777777" w:rsidR="00582FC1" w:rsidRDefault="00582FC1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36EB96C" w14:textId="4B72CD52" w:rsidR="000C5FCC" w:rsidRDefault="000C5FCC" w:rsidP="00F00EB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AARC </w:t>
            </w:r>
            <w:r w:rsidR="007055FC">
              <w:rPr>
                <w:sz w:val="28"/>
                <w:szCs w:val="28"/>
              </w:rPr>
              <w:t xml:space="preserve">Membership </w:t>
            </w:r>
            <w:r w:rsidR="009B6EAF">
              <w:rPr>
                <w:sz w:val="28"/>
                <w:szCs w:val="28"/>
              </w:rPr>
              <w:t xml:space="preserve">– </w:t>
            </w:r>
            <w:r w:rsidR="006554BF">
              <w:rPr>
                <w:sz w:val="28"/>
                <w:szCs w:val="28"/>
              </w:rPr>
              <w:t>no report</w:t>
            </w:r>
          </w:p>
          <w:p w14:paraId="29CC445E" w14:textId="77777777" w:rsidR="00712F58" w:rsidRDefault="00712F58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52C41A2" w14:textId="77777777" w:rsidR="00570135" w:rsidRDefault="00570135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C67A5B7" w14:textId="4F9B60F9" w:rsidR="00617313" w:rsidRDefault="00F00E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 &amp; Digital Media</w:t>
            </w:r>
            <w:r w:rsidR="0031756C">
              <w:rPr>
                <w:sz w:val="28"/>
                <w:szCs w:val="28"/>
              </w:rPr>
              <w:t xml:space="preserve"> –</w:t>
            </w:r>
            <w:r w:rsidR="00570135">
              <w:rPr>
                <w:sz w:val="28"/>
                <w:szCs w:val="28"/>
              </w:rPr>
              <w:t>.</w:t>
            </w:r>
          </w:p>
          <w:p w14:paraId="5A5C9B01" w14:textId="77777777" w:rsidR="00C808B7" w:rsidRDefault="00C808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DB34C35" w14:textId="77777777" w:rsidR="00C808B7" w:rsidRDefault="00C808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F7C9155" w14:textId="77777777" w:rsidR="00B23566" w:rsidRDefault="00B23566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1477C5A" w14:textId="77777777" w:rsidR="00B23566" w:rsidRDefault="00B23566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2B033B0" w14:textId="77777777" w:rsidR="0094749F" w:rsidRDefault="0094749F" w:rsidP="009925E6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27F54BC" w14:textId="335C3028" w:rsidR="00927523" w:rsidRDefault="00BA568E" w:rsidP="009925E6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Respira</w:t>
            </w:r>
            <w:r w:rsidR="009B6EAF">
              <w:rPr>
                <w:sz w:val="28"/>
                <w:szCs w:val="28"/>
              </w:rPr>
              <w:t>tory Care Council-</w:t>
            </w:r>
            <w:r w:rsidR="00E120BE">
              <w:rPr>
                <w:sz w:val="28"/>
                <w:szCs w:val="28"/>
              </w:rPr>
              <w:t xml:space="preserve"> </w:t>
            </w:r>
          </w:p>
          <w:p w14:paraId="79E29512" w14:textId="77777777" w:rsidR="00927523" w:rsidRDefault="00927523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47DDF82" w14:textId="77777777" w:rsidR="00594167" w:rsidRDefault="00594167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BF43D64" w14:textId="77777777" w:rsidR="00C808B7" w:rsidRDefault="00C808B7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0D12E77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D083FAB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414F8E6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6BEF1EF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3A32AC1F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60A3154" w14:textId="77777777" w:rsidR="00B37821" w:rsidRDefault="00B37821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983752C" w14:textId="77777777" w:rsidR="001F5374" w:rsidRDefault="001F5374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3E403E4" w14:textId="0B9608CD" w:rsidR="00582FC1" w:rsidRDefault="00780C23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Legislative/PACT –</w:t>
            </w:r>
            <w:r w:rsidR="009B6EAF">
              <w:rPr>
                <w:sz w:val="28"/>
                <w:szCs w:val="28"/>
              </w:rPr>
              <w:t xml:space="preserve"> </w:t>
            </w:r>
          </w:p>
          <w:p w14:paraId="2D75FE4C" w14:textId="77777777" w:rsidR="00594167" w:rsidRDefault="00594167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2A9737E" w14:textId="77777777" w:rsidR="00594167" w:rsidRDefault="00594167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9C05FFF" w14:textId="77777777" w:rsidR="004168D6" w:rsidRDefault="004168D6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42F8E75" w14:textId="77777777" w:rsidR="0037702D" w:rsidRDefault="0017371D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Scholarships</w:t>
            </w:r>
          </w:p>
          <w:p w14:paraId="6F78E9A8" w14:textId="77777777" w:rsidR="004922DB" w:rsidRDefault="004922DB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0CA8B2FE" w14:textId="77777777" w:rsidR="009A4A7C" w:rsidRDefault="009A4A7C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3EE76F8C" w14:textId="77777777" w:rsidR="0017371D" w:rsidRDefault="0017371D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FAF2D51" w14:textId="77777777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Planning</w:t>
            </w:r>
          </w:p>
          <w:p w14:paraId="0E6A6601" w14:textId="77777777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9FDCCAC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1DC15CB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E2B2AEC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4C2D016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76F0E4C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C916D5A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C93DBA1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28CC2A5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C8B491D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E05A93A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B20160B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A4D6858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C5F350F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71D9239" w14:textId="77777777" w:rsidR="0051663C" w:rsidRDefault="0051663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1824F88" w14:textId="6B81C3F2" w:rsidR="00F23426" w:rsidRDefault="00BE472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Table</w:t>
            </w:r>
            <w:r w:rsidR="002A6376">
              <w:rPr>
                <w:sz w:val="28"/>
                <w:szCs w:val="28"/>
              </w:rPr>
              <w:t>/New Business</w:t>
            </w:r>
          </w:p>
          <w:p w14:paraId="0F31EFBF" w14:textId="77777777" w:rsidR="00F23426" w:rsidRDefault="00F23426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9C735FA" w14:textId="77777777" w:rsidR="003012F7" w:rsidRDefault="003012F7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86EA874" w14:textId="77777777" w:rsidR="0057261F" w:rsidRDefault="0057261F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D85E713" w14:textId="77777777" w:rsidR="0057261F" w:rsidRDefault="0057261F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96337D7" w14:textId="77777777" w:rsidR="0057261F" w:rsidRDefault="0057261F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CA6D600" w14:textId="77777777" w:rsidR="0057261F" w:rsidRDefault="0057261F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AF8D110" w14:textId="77777777" w:rsidR="0057261F" w:rsidRDefault="0057261F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F07EB54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1C3495A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7F6EBA8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11FCC94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689A4DC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A7DF094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032AFE7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D5DCBA2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2791AE8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5B5B085" w14:textId="77777777" w:rsidR="00784C8A" w:rsidRDefault="00784C8A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A6E6527" w14:textId="71853E9D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</w:t>
            </w:r>
            <w:r w:rsidR="000E38A2">
              <w:rPr>
                <w:sz w:val="28"/>
                <w:szCs w:val="28"/>
              </w:rPr>
              <w:t xml:space="preserve">BOD </w:t>
            </w:r>
            <w:r>
              <w:rPr>
                <w:sz w:val="28"/>
                <w:szCs w:val="28"/>
              </w:rPr>
              <w:t xml:space="preserve">meeting: </w:t>
            </w:r>
            <w:r w:rsidR="001D2233">
              <w:rPr>
                <w:sz w:val="28"/>
                <w:szCs w:val="28"/>
              </w:rPr>
              <w:t>Dec 15</w:t>
            </w:r>
            <w:r w:rsidR="001D2233" w:rsidRPr="001D2233">
              <w:rPr>
                <w:sz w:val="28"/>
                <w:szCs w:val="28"/>
                <w:vertAlign w:val="superscript"/>
              </w:rPr>
              <w:t>th</w:t>
            </w:r>
            <w:r w:rsidR="001D2233">
              <w:rPr>
                <w:sz w:val="28"/>
                <w:szCs w:val="28"/>
              </w:rPr>
              <w:t>. Wichita and Zoom</w:t>
            </w:r>
            <w:r w:rsidR="00234075">
              <w:rPr>
                <w:sz w:val="28"/>
                <w:szCs w:val="28"/>
              </w:rPr>
              <w:t>- Annual Business meeting</w:t>
            </w:r>
          </w:p>
          <w:p w14:paraId="1F688B36" w14:textId="77777777" w:rsidR="001D2233" w:rsidRDefault="001D2233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82B5EE3" w14:textId="77777777" w:rsidR="00BE472C" w:rsidRDefault="00BE472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2E3FC82" w14:textId="77777777" w:rsidR="00D04FA1" w:rsidRDefault="00D04F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4B9A873" w14:textId="77777777" w:rsidR="00784C8A" w:rsidRDefault="00784C8A" w:rsidP="000E3D42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B2DE5DF" w14:textId="77777777" w:rsidR="00784C8A" w:rsidRDefault="00784C8A" w:rsidP="000E3D42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E1C9349" w14:textId="77777777" w:rsidR="00784C8A" w:rsidRDefault="00784C8A" w:rsidP="000E3D42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172AD79" w14:textId="77777777" w:rsidR="00784C8A" w:rsidRDefault="00784C8A" w:rsidP="000E3D42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8E287CC" w14:textId="77777777" w:rsidR="00784C8A" w:rsidRDefault="00784C8A" w:rsidP="000E3D42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F5B0376" w14:textId="2775AFB5" w:rsidR="00FD209B" w:rsidRPr="000E3D42" w:rsidRDefault="00AA20BC" w:rsidP="000E3D42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Motion to adjourn </w:t>
            </w:r>
            <w:r w:rsidR="00B904E9">
              <w:rPr>
                <w:sz w:val="28"/>
                <w:szCs w:val="28"/>
              </w:rPr>
              <w:t>meeting.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7FA3" w14:textId="0B652809" w:rsidR="00430C8E" w:rsidRDefault="00A550D7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</w:p>
          <w:p w14:paraId="154D6BC8" w14:textId="77777777" w:rsidR="00D06923" w:rsidRDefault="00D06923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562C89C8" w14:textId="1ED7AFC5" w:rsidR="00395934" w:rsidRDefault="00395934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05AEAB5B" w14:textId="77777777" w:rsidR="00395934" w:rsidRDefault="00395934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18F0728A" w14:textId="5D0875E6" w:rsidR="00F713DA" w:rsidRDefault="00DC2F1E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28 people have voted to date. Voting is still live.</w:t>
            </w:r>
          </w:p>
          <w:p w14:paraId="11AC0471" w14:textId="6BDFD3DB" w:rsidR="00897FAC" w:rsidRDefault="00897FAC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Discussion held regarding a potential bylaws change needed to include ret</w:t>
            </w:r>
            <w:r w:rsidR="00022D6E">
              <w:rPr>
                <w:spacing w:val="-2"/>
                <w:sz w:val="28"/>
                <w:szCs w:val="28"/>
              </w:rPr>
              <w:t xml:space="preserve">ired RT’s and Early Professionals. The AARC has changed </w:t>
            </w:r>
            <w:r w:rsidR="00D71CB0">
              <w:rPr>
                <w:spacing w:val="-2"/>
                <w:sz w:val="28"/>
                <w:szCs w:val="28"/>
              </w:rPr>
              <w:t>membership levels. Early Professionals are recent grads but still fall under the student designation.</w:t>
            </w:r>
            <w:r w:rsidR="00CB6C5E">
              <w:rPr>
                <w:spacing w:val="-2"/>
                <w:sz w:val="28"/>
                <w:szCs w:val="28"/>
              </w:rPr>
              <w:t xml:space="preserve"> We had someone classified as an early professional run for a position on the board</w:t>
            </w:r>
            <w:r w:rsidR="001E455A">
              <w:rPr>
                <w:spacing w:val="-2"/>
                <w:sz w:val="28"/>
                <w:szCs w:val="28"/>
              </w:rPr>
              <w:t>.</w:t>
            </w:r>
            <w:r w:rsidR="00276940">
              <w:rPr>
                <w:spacing w:val="-2"/>
                <w:sz w:val="28"/>
                <w:szCs w:val="28"/>
              </w:rPr>
              <w:t xml:space="preserve"> Tabled until business meeting</w:t>
            </w:r>
          </w:p>
          <w:p w14:paraId="1A734F08" w14:textId="77777777" w:rsidR="00DC2F1E" w:rsidRDefault="00DC2F1E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731A1C31" w14:textId="0A96F4B8" w:rsidR="000F0247" w:rsidRDefault="0081254C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Curtis reported we need to submit a finance audit to AARC in 2024</w:t>
            </w:r>
          </w:p>
          <w:p w14:paraId="5B66DF9D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49D6ED1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6B1072A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06CBBCA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DFD94CB" w14:textId="77777777" w:rsidR="006554BF" w:rsidRDefault="006554BF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66CECA7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5CC5747" w14:textId="1DFD9E1E" w:rsidR="00570135" w:rsidRDefault="005D4F83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Lindsay posts to FB and Instagram </w:t>
            </w:r>
            <w:r w:rsidR="00AC3128">
              <w:rPr>
                <w:spacing w:val="-2"/>
                <w:sz w:val="28"/>
                <w:szCs w:val="28"/>
              </w:rPr>
              <w:t>the information from AARC</w:t>
            </w:r>
            <w:r w:rsidR="00570135">
              <w:rPr>
                <w:spacing w:val="-2"/>
                <w:sz w:val="28"/>
                <w:szCs w:val="28"/>
              </w:rPr>
              <w:t xml:space="preserve">. </w:t>
            </w:r>
          </w:p>
          <w:p w14:paraId="2A6502D9" w14:textId="45E4B025" w:rsidR="00AC3128" w:rsidRDefault="0094749F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Recruitment of others (younger to take over) to help increase our posting on social media.</w:t>
            </w:r>
          </w:p>
          <w:p w14:paraId="2A57FDF1" w14:textId="77777777" w:rsidR="00D93096" w:rsidRDefault="00D93096" w:rsidP="00C808B7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CB5BF80" w14:textId="74FA4633" w:rsidR="00D93096" w:rsidRDefault="00D90F8F" w:rsidP="00C808B7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Jackie reported the KSBHA has been concentrating on the state-to-state license program</w:t>
            </w:r>
            <w:r w:rsidR="00517ADE">
              <w:rPr>
                <w:spacing w:val="-2"/>
                <w:sz w:val="28"/>
                <w:szCs w:val="28"/>
              </w:rPr>
              <w:t>.</w:t>
            </w:r>
          </w:p>
          <w:p w14:paraId="5A29A1F0" w14:textId="73E3F760" w:rsidR="00517ADE" w:rsidRPr="00D93096" w:rsidRDefault="00517ADE" w:rsidP="00C808B7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There is a vacant spot on the RCC- Jackie to continue and Curtis has submitted two other</w:t>
            </w:r>
            <w:r w:rsidR="00E01BEC">
              <w:rPr>
                <w:spacing w:val="-2"/>
                <w:sz w:val="28"/>
                <w:szCs w:val="28"/>
              </w:rPr>
              <w:t>s to the KSBHA for review.</w:t>
            </w:r>
          </w:p>
          <w:p w14:paraId="5B27F963" w14:textId="77777777" w:rsidR="00D93096" w:rsidRDefault="00D9309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5C25A5ED" w14:textId="77777777" w:rsidR="0094749F" w:rsidRDefault="0094749F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C76B640" w14:textId="77777777" w:rsidR="0094749F" w:rsidRDefault="0094749F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00BA608" w14:textId="77777777" w:rsidR="0094749F" w:rsidRDefault="0094749F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2797348A" w14:textId="39ED5A5F" w:rsidR="00D93096" w:rsidRDefault="001F5374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See Advocate report.</w:t>
            </w:r>
          </w:p>
          <w:p w14:paraId="6345AE47" w14:textId="77777777" w:rsidR="00594167" w:rsidRDefault="00594167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3B14F3E" w14:textId="77777777" w:rsidR="00E01BEC" w:rsidRDefault="00E01BEC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5C94D59" w14:textId="77777777" w:rsidR="00E01BEC" w:rsidRDefault="00E01BEC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1BE45D4" w14:textId="361759A4" w:rsidR="00A15027" w:rsidRDefault="001D2233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No report</w:t>
            </w:r>
          </w:p>
          <w:p w14:paraId="663E7A84" w14:textId="77777777" w:rsidR="00A15027" w:rsidRDefault="00A15027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3CD1AFFC" w14:textId="77777777" w:rsidR="00A15027" w:rsidRDefault="00A15027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FB9169B" w14:textId="77777777" w:rsidR="00A15027" w:rsidRDefault="00A15027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2EDFF36C" w14:textId="6C33CB00" w:rsidR="00AB3A72" w:rsidRDefault="00AB3A72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Curtis reported</w:t>
            </w:r>
            <w:r w:rsidR="007E705A">
              <w:rPr>
                <w:spacing w:val="-2"/>
                <w:sz w:val="28"/>
                <w:szCs w:val="28"/>
              </w:rPr>
              <w:t xml:space="preserve"> on objectives:</w:t>
            </w:r>
          </w:p>
          <w:p w14:paraId="6772CE18" w14:textId="5C5E75F4" w:rsidR="007C40A1" w:rsidRDefault="00824FF1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Orientation </w:t>
            </w:r>
            <w:r w:rsidR="00423EC1">
              <w:rPr>
                <w:spacing w:val="-2"/>
                <w:sz w:val="28"/>
                <w:szCs w:val="28"/>
              </w:rPr>
              <w:t>for new Board members to be held in December or January.</w:t>
            </w:r>
          </w:p>
          <w:p w14:paraId="58D10FC9" w14:textId="7688FDF5" w:rsidR="00423EC1" w:rsidRDefault="00AB3A72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Preceptor training</w:t>
            </w:r>
            <w:r w:rsidR="007E705A">
              <w:rPr>
                <w:spacing w:val="-2"/>
                <w:sz w:val="28"/>
                <w:szCs w:val="28"/>
              </w:rPr>
              <w:t xml:space="preserve"> </w:t>
            </w:r>
          </w:p>
          <w:p w14:paraId="1E3AF82A" w14:textId="155B3DF8" w:rsidR="004A6854" w:rsidRDefault="004A6854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Alternative revenue streams for the KRCS- Recording of </w:t>
            </w:r>
            <w:r w:rsidR="003638CD">
              <w:rPr>
                <w:spacing w:val="-2"/>
                <w:sz w:val="28"/>
                <w:szCs w:val="28"/>
              </w:rPr>
              <w:t xml:space="preserve">live </w:t>
            </w:r>
            <w:r>
              <w:rPr>
                <w:spacing w:val="-2"/>
                <w:sz w:val="28"/>
                <w:szCs w:val="28"/>
              </w:rPr>
              <w:t xml:space="preserve">CEU’s and offering them for </w:t>
            </w:r>
            <w:r w:rsidR="003638CD">
              <w:rPr>
                <w:spacing w:val="-2"/>
                <w:sz w:val="28"/>
                <w:szCs w:val="28"/>
              </w:rPr>
              <w:t>non-live credit.</w:t>
            </w:r>
          </w:p>
          <w:p w14:paraId="071E7C30" w14:textId="26E102F8" w:rsidR="003638CD" w:rsidRDefault="00ED08B7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-MedAll potential to revisit this company as fees possibly waives for small groups</w:t>
            </w:r>
          </w:p>
          <w:p w14:paraId="0AB8F999" w14:textId="6B181A16" w:rsidR="00ED08B7" w:rsidRDefault="00ED08B7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-</w:t>
            </w:r>
            <w:r w:rsidR="004B7C44">
              <w:rPr>
                <w:spacing w:val="-2"/>
                <w:sz w:val="28"/>
                <w:szCs w:val="28"/>
              </w:rPr>
              <w:t>Group applications and payments for meetings. Website design.</w:t>
            </w:r>
          </w:p>
          <w:p w14:paraId="3034C1F0" w14:textId="02A38E97" w:rsidR="0051663C" w:rsidRDefault="0051663C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Curtis to meet with Charity on strategic planning objectives moving forward.</w:t>
            </w:r>
          </w:p>
          <w:p w14:paraId="612CF90C" w14:textId="77777777" w:rsidR="003638CD" w:rsidRDefault="003638CD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E4369C8" w14:textId="368FD314" w:rsidR="00C86BBD" w:rsidRDefault="00C33FC7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Discussio</w:t>
            </w:r>
            <w:r w:rsidR="00E51163">
              <w:rPr>
                <w:spacing w:val="-2"/>
                <w:sz w:val="28"/>
                <w:szCs w:val="28"/>
              </w:rPr>
              <w:t>n</w:t>
            </w:r>
            <w:r w:rsidR="00521553">
              <w:rPr>
                <w:spacing w:val="-2"/>
                <w:sz w:val="28"/>
                <w:szCs w:val="28"/>
              </w:rPr>
              <w:t xml:space="preserve"> future </w:t>
            </w:r>
            <w:r w:rsidR="00E51163">
              <w:rPr>
                <w:spacing w:val="-2"/>
                <w:sz w:val="28"/>
                <w:szCs w:val="28"/>
              </w:rPr>
              <w:t xml:space="preserve">WKS </w:t>
            </w:r>
            <w:r w:rsidR="00521553">
              <w:rPr>
                <w:spacing w:val="-2"/>
                <w:sz w:val="28"/>
                <w:szCs w:val="28"/>
              </w:rPr>
              <w:t xml:space="preserve">conferences. </w:t>
            </w:r>
            <w:r w:rsidR="0060201C">
              <w:rPr>
                <w:spacing w:val="-2"/>
                <w:sz w:val="28"/>
                <w:szCs w:val="28"/>
              </w:rPr>
              <w:t>Positive comments about it being back in Hays. Should it stay in Hays or should it alternate</w:t>
            </w:r>
            <w:r w:rsidR="00FC4514">
              <w:rPr>
                <w:spacing w:val="-2"/>
                <w:sz w:val="28"/>
                <w:szCs w:val="28"/>
              </w:rPr>
              <w:t xml:space="preserve"> between say Dodge and Hays to keep both corners involved. (Finish discussion in December meeting)</w:t>
            </w:r>
          </w:p>
          <w:p w14:paraId="42CF6789" w14:textId="77777777" w:rsidR="0057261F" w:rsidRDefault="0057261F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599596EF" w14:textId="3C237824" w:rsidR="0057261F" w:rsidRDefault="0057261F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Josie reported about ongoing work with HOSA. She invited Tina </w:t>
            </w:r>
            <w:r w:rsidR="00E8224A">
              <w:rPr>
                <w:spacing w:val="-2"/>
                <w:sz w:val="28"/>
                <w:szCs w:val="28"/>
              </w:rPr>
              <w:t>to the KRCS</w:t>
            </w:r>
            <w:r w:rsidR="001D2233">
              <w:rPr>
                <w:spacing w:val="-2"/>
                <w:sz w:val="28"/>
                <w:szCs w:val="28"/>
              </w:rPr>
              <w:t xml:space="preserve"> </w:t>
            </w:r>
            <w:r w:rsidR="00380C38">
              <w:rPr>
                <w:spacing w:val="-2"/>
                <w:sz w:val="28"/>
                <w:szCs w:val="28"/>
              </w:rPr>
              <w:t>April</w:t>
            </w:r>
            <w:r>
              <w:rPr>
                <w:spacing w:val="-2"/>
                <w:sz w:val="28"/>
                <w:szCs w:val="28"/>
              </w:rPr>
              <w:t xml:space="preserve"> meeting</w:t>
            </w:r>
            <w:r w:rsidR="00380C38">
              <w:rPr>
                <w:spacing w:val="-2"/>
                <w:sz w:val="28"/>
                <w:szCs w:val="28"/>
              </w:rPr>
              <w:t xml:space="preserve"> and</w:t>
            </w:r>
            <w:r w:rsidR="00515706">
              <w:rPr>
                <w:spacing w:val="-2"/>
                <w:sz w:val="28"/>
                <w:szCs w:val="28"/>
              </w:rPr>
              <w:t xml:space="preserve"> HOSA is having a meeting on March 27, 2024. Josie has attended</w:t>
            </w:r>
            <w:r w:rsidR="006C6FAD">
              <w:rPr>
                <w:spacing w:val="-2"/>
                <w:sz w:val="28"/>
                <w:szCs w:val="28"/>
              </w:rPr>
              <w:t xml:space="preserve"> 3 of their conferences through the year.</w:t>
            </w:r>
          </w:p>
          <w:p w14:paraId="091B6D82" w14:textId="348697EC" w:rsidR="006C6FAD" w:rsidRDefault="006C6FAD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Curtis suggested </w:t>
            </w:r>
            <w:r w:rsidR="001D472A">
              <w:rPr>
                <w:spacing w:val="-2"/>
                <w:sz w:val="28"/>
                <w:szCs w:val="28"/>
              </w:rPr>
              <w:t>adding a line item to the budget</w:t>
            </w:r>
            <w:r w:rsidR="00784C8A">
              <w:rPr>
                <w:spacing w:val="-2"/>
                <w:sz w:val="28"/>
                <w:szCs w:val="28"/>
              </w:rPr>
              <w:t xml:space="preserve"> for HOSA costs.</w:t>
            </w:r>
          </w:p>
          <w:p w14:paraId="705CEA74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053EB0E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56DC5EF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821DA73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DE5218C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C8B1972" w14:textId="1EAE2FC6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 xml:space="preserve">Motion to </w:t>
            </w:r>
            <w:r>
              <w:rPr>
                <w:b/>
                <w:bCs/>
                <w:spacing w:val="-2"/>
                <w:sz w:val="28"/>
                <w:szCs w:val="28"/>
              </w:rPr>
              <w:t>adjourn</w:t>
            </w:r>
            <w:r w:rsidRPr="00B939A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="00996568">
              <w:rPr>
                <w:b/>
                <w:bCs/>
                <w:spacing w:val="-2"/>
                <w:sz w:val="28"/>
                <w:szCs w:val="28"/>
              </w:rPr>
              <w:t>Josie</w:t>
            </w:r>
          </w:p>
          <w:p w14:paraId="4F5BE130" w14:textId="5C66460C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Second:</w:t>
            </w:r>
            <w:r w:rsidR="00F23426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34075">
              <w:rPr>
                <w:b/>
                <w:bCs/>
                <w:spacing w:val="-2"/>
                <w:sz w:val="28"/>
                <w:szCs w:val="28"/>
              </w:rPr>
              <w:t>Charity</w:t>
            </w:r>
          </w:p>
          <w:p w14:paraId="12DABFD0" w14:textId="77777777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All in Favor</w:t>
            </w:r>
          </w:p>
          <w:p w14:paraId="6CFD4C14" w14:textId="77777777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Motion Approved</w:t>
            </w:r>
          </w:p>
          <w:p w14:paraId="4C5C79F9" w14:textId="77777777" w:rsidR="00B904E9" w:rsidRPr="00A1355D" w:rsidRDefault="00B904E9" w:rsidP="006C241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03614" w14:textId="77777777" w:rsidR="00395934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Kerra</w:t>
            </w:r>
          </w:p>
          <w:p w14:paraId="72E750F7" w14:textId="77777777" w:rsidR="00395934" w:rsidRDefault="0039593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F19FA4F" w14:textId="77777777" w:rsidR="00D9343D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12A475CE" w14:textId="77777777" w:rsidR="00213628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A480FCA" w14:textId="77777777" w:rsidR="00D93096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49929BD0" w14:textId="77777777" w:rsidR="00D93096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EAFC7E1" w14:textId="77777777" w:rsidR="00897FAC" w:rsidRDefault="00897FAC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87055D4" w14:textId="0903B7D3" w:rsidR="00213628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Katie/Josie</w:t>
            </w:r>
          </w:p>
          <w:p w14:paraId="289962A2" w14:textId="77777777" w:rsidR="00146018" w:rsidRDefault="0014601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3678479" w14:textId="77777777" w:rsidR="00276940" w:rsidRDefault="00276940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F78442D" w14:textId="77777777" w:rsidR="00276940" w:rsidRDefault="00276940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3A0536A" w14:textId="77777777" w:rsidR="00276940" w:rsidRDefault="00276940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AC308B5" w14:textId="77777777" w:rsidR="00276940" w:rsidRDefault="00276940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A2AB521" w14:textId="77777777" w:rsidR="00276940" w:rsidRDefault="00276940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5EB1049" w14:textId="77777777" w:rsidR="00276940" w:rsidRDefault="00276940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D7BF1AC" w14:textId="77777777" w:rsidR="00276940" w:rsidRDefault="00276940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11A8A76" w14:textId="77777777" w:rsidR="00276940" w:rsidRDefault="00276940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F459935" w14:textId="77777777" w:rsidR="000F0247" w:rsidRDefault="000F024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F69B8AB" w14:textId="49E705CE" w:rsidR="00D9343D" w:rsidRDefault="00F036C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Katie/Josie</w:t>
            </w:r>
          </w:p>
          <w:p w14:paraId="35DE4D77" w14:textId="77777777" w:rsidR="00146018" w:rsidRDefault="0014601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2296FD4" w14:textId="77777777" w:rsidR="006612F7" w:rsidRDefault="006612F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C4EA3CD" w14:textId="775F1CE9" w:rsidR="00B419B1" w:rsidRDefault="00F962C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  <w:p w14:paraId="5FEEB395" w14:textId="77777777" w:rsidR="005B7D57" w:rsidRDefault="005B7D5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5638891" w14:textId="538AFDF1" w:rsidR="006554BF" w:rsidRDefault="006D2A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Lindsay</w:t>
            </w:r>
          </w:p>
          <w:p w14:paraId="3494C911" w14:textId="77777777" w:rsidR="006C7EE9" w:rsidRDefault="006C7EE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20715B9" w14:textId="77777777" w:rsidR="00000C21" w:rsidRDefault="00000C21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36C393D" w14:textId="3CB38FAB" w:rsidR="00927523" w:rsidRDefault="00E120B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  <w:r w:rsidR="00E6267E">
              <w:rPr>
                <w:sz w:val="28"/>
                <w:szCs w:val="28"/>
              </w:rPr>
              <w:t>/Monika</w:t>
            </w:r>
          </w:p>
          <w:p w14:paraId="49DCB865" w14:textId="77777777" w:rsidR="00E41C1C" w:rsidRDefault="00E41C1C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39ACF5D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2F5CF10" w14:textId="77777777" w:rsidR="00B23566" w:rsidRDefault="00B2356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511E000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DA258C9" w14:textId="77777777" w:rsidR="0094749F" w:rsidRDefault="0094749F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9CB4933" w14:textId="6CBBD9E0" w:rsidR="00411EB5" w:rsidRDefault="0037702D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</w:t>
            </w:r>
          </w:p>
          <w:p w14:paraId="76C40443" w14:textId="77777777" w:rsidR="00740E37" w:rsidRDefault="00740E3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8E47D44" w14:textId="77777777" w:rsidR="00617313" w:rsidRDefault="00617313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0A68E84" w14:textId="77777777" w:rsidR="00411EB5" w:rsidRDefault="00411EB5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EAF3A01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5FB002C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9DE7DAC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698C0D3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F9C4977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FCBFF48" w14:textId="77777777" w:rsidR="00B37821" w:rsidRDefault="00B37821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E4502A6" w14:textId="77777777" w:rsidR="001F5374" w:rsidRDefault="001F537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0B63E9D" w14:textId="69BB374A" w:rsidR="00594167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</w:t>
            </w:r>
          </w:p>
          <w:p w14:paraId="0A8CCCA7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693DE4F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1C46D05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7971701" w14:textId="77777777" w:rsidR="00490642" w:rsidRDefault="006B22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2A5A786E" w14:textId="77777777" w:rsidR="006B22FA" w:rsidRDefault="006B22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BCAD020" w14:textId="77777777" w:rsidR="006B22FA" w:rsidRDefault="006B22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CDCB80C" w14:textId="77777777" w:rsidR="003F0E67" w:rsidRDefault="003F0E6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8D9BB9" w14:textId="14B28533" w:rsidR="001B1EC9" w:rsidRDefault="00824FF1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  <w:p w14:paraId="659BC951" w14:textId="77777777" w:rsidR="001B1EC9" w:rsidRDefault="001B1EC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48722B6" w14:textId="77777777" w:rsidR="001B1EC9" w:rsidRDefault="001B1EC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F4B6460" w14:textId="77777777" w:rsidR="004922DB" w:rsidRDefault="004922DB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56A2EC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8B50EE1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5088ABB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3BEFC3A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0DF242D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B7B836E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C6DC577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3D358B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93BE661" w14:textId="77777777" w:rsidR="00F90928" w:rsidRPr="00A1355D" w:rsidRDefault="00F90928" w:rsidP="00044324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</w:tc>
      </w:tr>
      <w:tr w:rsidR="003D4C69" w14:paraId="1AF3617B" w14:textId="77777777" w:rsidTr="000812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E01786" w14:textId="77777777" w:rsidR="003D4C69" w:rsidRPr="00A1355D" w:rsidRDefault="00B31AEC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Adjournment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3731B" w14:textId="35346553" w:rsidR="00CF6C9F" w:rsidRPr="00A1355D" w:rsidRDefault="00F23426" w:rsidP="000C095D">
            <w:pPr>
              <w:tabs>
                <w:tab w:val="left" w:pos="216"/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D76AF">
              <w:rPr>
                <w:sz w:val="28"/>
                <w:szCs w:val="28"/>
              </w:rPr>
              <w:t>30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939D5C" w14:textId="77777777" w:rsidR="00DB7EC5" w:rsidRDefault="00DB7EC5" w:rsidP="008652E2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  <w:p w14:paraId="3108C85C" w14:textId="77777777" w:rsidR="00DB7EC5" w:rsidRPr="00A1355D" w:rsidRDefault="00DB7EC5" w:rsidP="008652E2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FB4784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</w:tbl>
    <w:p w14:paraId="05EF6CF3" w14:textId="77777777" w:rsidR="00044FE3" w:rsidRDefault="00044FE3" w:rsidP="00857C8B"/>
    <w:sectPr w:rsidR="00044FE3" w:rsidSect="000D170A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C7"/>
    <w:multiLevelType w:val="hybridMultilevel"/>
    <w:tmpl w:val="99B433F6"/>
    <w:lvl w:ilvl="0" w:tplc="60C61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6CBF"/>
    <w:multiLevelType w:val="hybridMultilevel"/>
    <w:tmpl w:val="459C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946"/>
    <w:multiLevelType w:val="hybridMultilevel"/>
    <w:tmpl w:val="1B1A0FC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CE3A8E"/>
    <w:multiLevelType w:val="hybridMultilevel"/>
    <w:tmpl w:val="C9844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C14"/>
    <w:multiLevelType w:val="hybridMultilevel"/>
    <w:tmpl w:val="A240DC08"/>
    <w:lvl w:ilvl="0" w:tplc="007870C4">
      <w:start w:val="1"/>
      <w:numFmt w:val="upperRoman"/>
      <w:lvlText w:val="%1.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5" w15:restartNumberingAfterBreak="0">
    <w:nsid w:val="12EF142D"/>
    <w:multiLevelType w:val="hybridMultilevel"/>
    <w:tmpl w:val="37F885D2"/>
    <w:lvl w:ilvl="0" w:tplc="75047B20">
      <w:start w:val="1"/>
      <w:numFmt w:val="upperRoman"/>
      <w:lvlText w:val="%1.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6" w15:restartNumberingAfterBreak="0">
    <w:nsid w:val="14D43C52"/>
    <w:multiLevelType w:val="hybridMultilevel"/>
    <w:tmpl w:val="7B9EFE26"/>
    <w:lvl w:ilvl="0" w:tplc="45C4E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4371"/>
    <w:multiLevelType w:val="hybridMultilevel"/>
    <w:tmpl w:val="0F4898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0E039F"/>
    <w:multiLevelType w:val="hybridMultilevel"/>
    <w:tmpl w:val="4E4E5D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7138EA"/>
    <w:multiLevelType w:val="hybridMultilevel"/>
    <w:tmpl w:val="6882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6216A"/>
    <w:multiLevelType w:val="hybridMultilevel"/>
    <w:tmpl w:val="D2FA5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4AB"/>
    <w:multiLevelType w:val="hybridMultilevel"/>
    <w:tmpl w:val="DAD8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C4E"/>
    <w:multiLevelType w:val="hybridMultilevel"/>
    <w:tmpl w:val="0D70EF40"/>
    <w:lvl w:ilvl="0" w:tplc="8D6029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63AF"/>
    <w:multiLevelType w:val="hybridMultilevel"/>
    <w:tmpl w:val="1DE6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C68E2"/>
    <w:multiLevelType w:val="hybridMultilevel"/>
    <w:tmpl w:val="FE3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606F"/>
    <w:multiLevelType w:val="hybridMultilevel"/>
    <w:tmpl w:val="908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63D59"/>
    <w:multiLevelType w:val="hybridMultilevel"/>
    <w:tmpl w:val="0B181A24"/>
    <w:lvl w:ilvl="0" w:tplc="6FD4A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226C"/>
    <w:multiLevelType w:val="hybridMultilevel"/>
    <w:tmpl w:val="3CF4D94C"/>
    <w:lvl w:ilvl="0" w:tplc="CF42D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3598"/>
    <w:multiLevelType w:val="hybridMultilevel"/>
    <w:tmpl w:val="E7A084EE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1E9431D"/>
    <w:multiLevelType w:val="hybridMultilevel"/>
    <w:tmpl w:val="D14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E3544"/>
    <w:multiLevelType w:val="hybridMultilevel"/>
    <w:tmpl w:val="7EC2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C4554"/>
    <w:multiLevelType w:val="hybridMultilevel"/>
    <w:tmpl w:val="F1B20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485519CF"/>
    <w:multiLevelType w:val="hybridMultilevel"/>
    <w:tmpl w:val="AC469C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A515906"/>
    <w:multiLevelType w:val="hybridMultilevel"/>
    <w:tmpl w:val="9C608B10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A556E56"/>
    <w:multiLevelType w:val="hybridMultilevel"/>
    <w:tmpl w:val="381CF97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DA91525"/>
    <w:multiLevelType w:val="hybridMultilevel"/>
    <w:tmpl w:val="A8DA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D70FB"/>
    <w:multiLevelType w:val="hybridMultilevel"/>
    <w:tmpl w:val="5282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9400E"/>
    <w:multiLevelType w:val="hybridMultilevel"/>
    <w:tmpl w:val="28CC62E0"/>
    <w:lvl w:ilvl="0" w:tplc="6FD4A5B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203A1B"/>
    <w:multiLevelType w:val="hybridMultilevel"/>
    <w:tmpl w:val="41C0D3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A5B1ABD"/>
    <w:multiLevelType w:val="hybridMultilevel"/>
    <w:tmpl w:val="7D769B70"/>
    <w:lvl w:ilvl="0" w:tplc="35021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75A40"/>
    <w:multiLevelType w:val="hybridMultilevel"/>
    <w:tmpl w:val="3F48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F53A3"/>
    <w:multiLevelType w:val="hybridMultilevel"/>
    <w:tmpl w:val="B61A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82AE8"/>
    <w:multiLevelType w:val="hybridMultilevel"/>
    <w:tmpl w:val="51A47D9C"/>
    <w:lvl w:ilvl="0" w:tplc="2BB0714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242E"/>
    <w:multiLevelType w:val="hybridMultilevel"/>
    <w:tmpl w:val="09185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743D2"/>
    <w:multiLevelType w:val="hybridMultilevel"/>
    <w:tmpl w:val="75EEC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13263"/>
    <w:multiLevelType w:val="hybridMultilevel"/>
    <w:tmpl w:val="54F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00A86"/>
    <w:multiLevelType w:val="hybridMultilevel"/>
    <w:tmpl w:val="41F2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A3A7D"/>
    <w:multiLevelType w:val="hybridMultilevel"/>
    <w:tmpl w:val="C1FE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E183A"/>
    <w:multiLevelType w:val="hybridMultilevel"/>
    <w:tmpl w:val="A01835FC"/>
    <w:lvl w:ilvl="0" w:tplc="004E2DB4">
      <w:start w:val="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D57B22"/>
    <w:multiLevelType w:val="hybridMultilevel"/>
    <w:tmpl w:val="6E3E9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E5FBD"/>
    <w:multiLevelType w:val="hybridMultilevel"/>
    <w:tmpl w:val="0DFCEC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6"/>
  </w:num>
  <w:num w:numId="5">
    <w:abstractNumId w:val="17"/>
  </w:num>
  <w:num w:numId="6">
    <w:abstractNumId w:val="29"/>
  </w:num>
  <w:num w:numId="7">
    <w:abstractNumId w:val="32"/>
  </w:num>
  <w:num w:numId="8">
    <w:abstractNumId w:val="12"/>
  </w:num>
  <w:num w:numId="9">
    <w:abstractNumId w:val="38"/>
  </w:num>
  <w:num w:numId="10">
    <w:abstractNumId w:val="14"/>
  </w:num>
  <w:num w:numId="11">
    <w:abstractNumId w:val="25"/>
  </w:num>
  <w:num w:numId="12">
    <w:abstractNumId w:val="13"/>
  </w:num>
  <w:num w:numId="13">
    <w:abstractNumId w:val="16"/>
  </w:num>
  <w:num w:numId="14">
    <w:abstractNumId w:val="16"/>
  </w:num>
  <w:num w:numId="15">
    <w:abstractNumId w:val="27"/>
  </w:num>
  <w:num w:numId="16">
    <w:abstractNumId w:val="4"/>
  </w:num>
  <w:num w:numId="17">
    <w:abstractNumId w:val="5"/>
  </w:num>
  <w:num w:numId="18">
    <w:abstractNumId w:val="3"/>
  </w:num>
  <w:num w:numId="19">
    <w:abstractNumId w:val="39"/>
  </w:num>
  <w:num w:numId="20">
    <w:abstractNumId w:val="34"/>
  </w:num>
  <w:num w:numId="21">
    <w:abstractNumId w:val="10"/>
  </w:num>
  <w:num w:numId="22">
    <w:abstractNumId w:val="33"/>
  </w:num>
  <w:num w:numId="23">
    <w:abstractNumId w:val="8"/>
  </w:num>
  <w:num w:numId="24">
    <w:abstractNumId w:val="23"/>
  </w:num>
  <w:num w:numId="25">
    <w:abstractNumId w:val="22"/>
  </w:num>
  <w:num w:numId="26">
    <w:abstractNumId w:val="24"/>
  </w:num>
  <w:num w:numId="27">
    <w:abstractNumId w:val="2"/>
  </w:num>
  <w:num w:numId="28">
    <w:abstractNumId w:val="28"/>
  </w:num>
  <w:num w:numId="29">
    <w:abstractNumId w:val="7"/>
  </w:num>
  <w:num w:numId="30">
    <w:abstractNumId w:val="40"/>
  </w:num>
  <w:num w:numId="31">
    <w:abstractNumId w:val="11"/>
  </w:num>
  <w:num w:numId="32">
    <w:abstractNumId w:val="18"/>
  </w:num>
  <w:num w:numId="33">
    <w:abstractNumId w:val="30"/>
  </w:num>
  <w:num w:numId="34">
    <w:abstractNumId w:val="19"/>
  </w:num>
  <w:num w:numId="35">
    <w:abstractNumId w:val="9"/>
  </w:num>
  <w:num w:numId="36">
    <w:abstractNumId w:val="20"/>
  </w:num>
  <w:num w:numId="37">
    <w:abstractNumId w:val="26"/>
  </w:num>
  <w:num w:numId="38">
    <w:abstractNumId w:val="1"/>
  </w:num>
  <w:num w:numId="39">
    <w:abstractNumId w:val="35"/>
  </w:num>
  <w:num w:numId="40">
    <w:abstractNumId w:val="15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21E"/>
    <w:rsid w:val="000008AE"/>
    <w:rsid w:val="00000C21"/>
    <w:rsid w:val="00002FEA"/>
    <w:rsid w:val="00003268"/>
    <w:rsid w:val="00005357"/>
    <w:rsid w:val="00013982"/>
    <w:rsid w:val="00014587"/>
    <w:rsid w:val="00014770"/>
    <w:rsid w:val="00015937"/>
    <w:rsid w:val="00022555"/>
    <w:rsid w:val="00022D6E"/>
    <w:rsid w:val="000235B1"/>
    <w:rsid w:val="00024901"/>
    <w:rsid w:val="000252D6"/>
    <w:rsid w:val="00027B22"/>
    <w:rsid w:val="00030D10"/>
    <w:rsid w:val="00031250"/>
    <w:rsid w:val="000341D5"/>
    <w:rsid w:val="00034ADA"/>
    <w:rsid w:val="00034E56"/>
    <w:rsid w:val="00040C2E"/>
    <w:rsid w:val="00041A7E"/>
    <w:rsid w:val="0004214A"/>
    <w:rsid w:val="00043012"/>
    <w:rsid w:val="00043EEE"/>
    <w:rsid w:val="00044324"/>
    <w:rsid w:val="00044FE3"/>
    <w:rsid w:val="00045FA3"/>
    <w:rsid w:val="00051706"/>
    <w:rsid w:val="000538C3"/>
    <w:rsid w:val="00053EB2"/>
    <w:rsid w:val="00054130"/>
    <w:rsid w:val="0006300A"/>
    <w:rsid w:val="00063919"/>
    <w:rsid w:val="000661D8"/>
    <w:rsid w:val="00070016"/>
    <w:rsid w:val="00070212"/>
    <w:rsid w:val="00070D81"/>
    <w:rsid w:val="00071C14"/>
    <w:rsid w:val="00074D14"/>
    <w:rsid w:val="000754C2"/>
    <w:rsid w:val="0007632D"/>
    <w:rsid w:val="00077105"/>
    <w:rsid w:val="00080254"/>
    <w:rsid w:val="000812AE"/>
    <w:rsid w:val="00083C33"/>
    <w:rsid w:val="00085280"/>
    <w:rsid w:val="00093621"/>
    <w:rsid w:val="00095460"/>
    <w:rsid w:val="000A003D"/>
    <w:rsid w:val="000A13B1"/>
    <w:rsid w:val="000A3A20"/>
    <w:rsid w:val="000B0A50"/>
    <w:rsid w:val="000B4166"/>
    <w:rsid w:val="000C095D"/>
    <w:rsid w:val="000C40D9"/>
    <w:rsid w:val="000C4C5B"/>
    <w:rsid w:val="000C5FCC"/>
    <w:rsid w:val="000C7187"/>
    <w:rsid w:val="000C76B2"/>
    <w:rsid w:val="000D0955"/>
    <w:rsid w:val="000D170A"/>
    <w:rsid w:val="000D1F0E"/>
    <w:rsid w:val="000D409A"/>
    <w:rsid w:val="000E169A"/>
    <w:rsid w:val="000E1B0F"/>
    <w:rsid w:val="000E38A2"/>
    <w:rsid w:val="000E3D42"/>
    <w:rsid w:val="000E69E4"/>
    <w:rsid w:val="000E6DF4"/>
    <w:rsid w:val="000E7DEB"/>
    <w:rsid w:val="000F0247"/>
    <w:rsid w:val="000F3A05"/>
    <w:rsid w:val="000F4EF8"/>
    <w:rsid w:val="000F5ED8"/>
    <w:rsid w:val="000F6605"/>
    <w:rsid w:val="000F70EE"/>
    <w:rsid w:val="0010040C"/>
    <w:rsid w:val="00103875"/>
    <w:rsid w:val="00104E56"/>
    <w:rsid w:val="00105A30"/>
    <w:rsid w:val="00106FB9"/>
    <w:rsid w:val="00110366"/>
    <w:rsid w:val="00110871"/>
    <w:rsid w:val="00110947"/>
    <w:rsid w:val="001221FF"/>
    <w:rsid w:val="00122E70"/>
    <w:rsid w:val="001271B7"/>
    <w:rsid w:val="00137E5B"/>
    <w:rsid w:val="00142813"/>
    <w:rsid w:val="00146018"/>
    <w:rsid w:val="00146953"/>
    <w:rsid w:val="00146E4E"/>
    <w:rsid w:val="00147798"/>
    <w:rsid w:val="00151A0B"/>
    <w:rsid w:val="00154ACD"/>
    <w:rsid w:val="001569EF"/>
    <w:rsid w:val="00160304"/>
    <w:rsid w:val="00162DC7"/>
    <w:rsid w:val="0016353B"/>
    <w:rsid w:val="00165D1E"/>
    <w:rsid w:val="00166741"/>
    <w:rsid w:val="00171CA9"/>
    <w:rsid w:val="001730D4"/>
    <w:rsid w:val="0017371D"/>
    <w:rsid w:val="00175A5C"/>
    <w:rsid w:val="00177E90"/>
    <w:rsid w:val="00180542"/>
    <w:rsid w:val="00181092"/>
    <w:rsid w:val="00184968"/>
    <w:rsid w:val="001856B2"/>
    <w:rsid w:val="00185A25"/>
    <w:rsid w:val="00186C5E"/>
    <w:rsid w:val="001870D9"/>
    <w:rsid w:val="00193427"/>
    <w:rsid w:val="001942F0"/>
    <w:rsid w:val="001964E7"/>
    <w:rsid w:val="001A22CB"/>
    <w:rsid w:val="001A2A94"/>
    <w:rsid w:val="001A2BC7"/>
    <w:rsid w:val="001A32BC"/>
    <w:rsid w:val="001A4BD8"/>
    <w:rsid w:val="001A7FE8"/>
    <w:rsid w:val="001B1EC9"/>
    <w:rsid w:val="001B327F"/>
    <w:rsid w:val="001B5908"/>
    <w:rsid w:val="001B6903"/>
    <w:rsid w:val="001C1BF5"/>
    <w:rsid w:val="001C31E0"/>
    <w:rsid w:val="001C525F"/>
    <w:rsid w:val="001D2233"/>
    <w:rsid w:val="001D259F"/>
    <w:rsid w:val="001D472A"/>
    <w:rsid w:val="001D5FA7"/>
    <w:rsid w:val="001D6F28"/>
    <w:rsid w:val="001D768B"/>
    <w:rsid w:val="001D76AF"/>
    <w:rsid w:val="001E08D6"/>
    <w:rsid w:val="001E4488"/>
    <w:rsid w:val="001E455A"/>
    <w:rsid w:val="001E5B13"/>
    <w:rsid w:val="001F0E41"/>
    <w:rsid w:val="001F38D0"/>
    <w:rsid w:val="001F4179"/>
    <w:rsid w:val="001F5374"/>
    <w:rsid w:val="001F690C"/>
    <w:rsid w:val="001F6E06"/>
    <w:rsid w:val="001F7BF4"/>
    <w:rsid w:val="002043E3"/>
    <w:rsid w:val="00205572"/>
    <w:rsid w:val="00211530"/>
    <w:rsid w:val="00213628"/>
    <w:rsid w:val="00216DC0"/>
    <w:rsid w:val="00224C46"/>
    <w:rsid w:val="00224FB1"/>
    <w:rsid w:val="00227E6D"/>
    <w:rsid w:val="00230FDB"/>
    <w:rsid w:val="00232C1B"/>
    <w:rsid w:val="0023375F"/>
    <w:rsid w:val="00234075"/>
    <w:rsid w:val="00234598"/>
    <w:rsid w:val="00234F34"/>
    <w:rsid w:val="00237524"/>
    <w:rsid w:val="00240FC0"/>
    <w:rsid w:val="00250BCB"/>
    <w:rsid w:val="00251CC3"/>
    <w:rsid w:val="0025204C"/>
    <w:rsid w:val="00253ED7"/>
    <w:rsid w:val="00254FE5"/>
    <w:rsid w:val="002554C8"/>
    <w:rsid w:val="00257540"/>
    <w:rsid w:val="002647E8"/>
    <w:rsid w:val="0026547A"/>
    <w:rsid w:val="0027159D"/>
    <w:rsid w:val="00271865"/>
    <w:rsid w:val="00271D91"/>
    <w:rsid w:val="00272166"/>
    <w:rsid w:val="00272D85"/>
    <w:rsid w:val="00276940"/>
    <w:rsid w:val="00281C12"/>
    <w:rsid w:val="0028729E"/>
    <w:rsid w:val="00287E15"/>
    <w:rsid w:val="00295821"/>
    <w:rsid w:val="002A32A5"/>
    <w:rsid w:val="002A6114"/>
    <w:rsid w:val="002A6376"/>
    <w:rsid w:val="002B52FC"/>
    <w:rsid w:val="002B6D78"/>
    <w:rsid w:val="002C0206"/>
    <w:rsid w:val="002C0B71"/>
    <w:rsid w:val="002C1847"/>
    <w:rsid w:val="002C50CB"/>
    <w:rsid w:val="002C7B3D"/>
    <w:rsid w:val="002D0BDD"/>
    <w:rsid w:val="002D2FA8"/>
    <w:rsid w:val="002E071C"/>
    <w:rsid w:val="002E0D67"/>
    <w:rsid w:val="002E106E"/>
    <w:rsid w:val="002E14E3"/>
    <w:rsid w:val="002E32E0"/>
    <w:rsid w:val="002E6EC4"/>
    <w:rsid w:val="002F12E1"/>
    <w:rsid w:val="002F4984"/>
    <w:rsid w:val="002F5686"/>
    <w:rsid w:val="002F6A0B"/>
    <w:rsid w:val="002F6E7C"/>
    <w:rsid w:val="002F7F05"/>
    <w:rsid w:val="00300A06"/>
    <w:rsid w:val="00300CE0"/>
    <w:rsid w:val="003012F7"/>
    <w:rsid w:val="0030210B"/>
    <w:rsid w:val="00303066"/>
    <w:rsid w:val="003050D7"/>
    <w:rsid w:val="00305507"/>
    <w:rsid w:val="0030569B"/>
    <w:rsid w:val="00307028"/>
    <w:rsid w:val="00310D0A"/>
    <w:rsid w:val="00310F69"/>
    <w:rsid w:val="00315F9B"/>
    <w:rsid w:val="0031625B"/>
    <w:rsid w:val="00316C46"/>
    <w:rsid w:val="0031756C"/>
    <w:rsid w:val="0031794B"/>
    <w:rsid w:val="00321874"/>
    <w:rsid w:val="00331A14"/>
    <w:rsid w:val="003361C3"/>
    <w:rsid w:val="003364BD"/>
    <w:rsid w:val="00340DA1"/>
    <w:rsid w:val="00343BA9"/>
    <w:rsid w:val="00347135"/>
    <w:rsid w:val="00356FDD"/>
    <w:rsid w:val="003638CD"/>
    <w:rsid w:val="0036450F"/>
    <w:rsid w:val="00367EB3"/>
    <w:rsid w:val="0037298F"/>
    <w:rsid w:val="0037398D"/>
    <w:rsid w:val="003747F8"/>
    <w:rsid w:val="0037702D"/>
    <w:rsid w:val="00377ABE"/>
    <w:rsid w:val="00380C38"/>
    <w:rsid w:val="00380F03"/>
    <w:rsid w:val="003810FE"/>
    <w:rsid w:val="00382A70"/>
    <w:rsid w:val="00386C47"/>
    <w:rsid w:val="00387ED4"/>
    <w:rsid w:val="00393364"/>
    <w:rsid w:val="00394555"/>
    <w:rsid w:val="00395934"/>
    <w:rsid w:val="003A1C91"/>
    <w:rsid w:val="003A5E9A"/>
    <w:rsid w:val="003B111D"/>
    <w:rsid w:val="003B3097"/>
    <w:rsid w:val="003C40C9"/>
    <w:rsid w:val="003C6536"/>
    <w:rsid w:val="003C79F3"/>
    <w:rsid w:val="003C7C6B"/>
    <w:rsid w:val="003D4C69"/>
    <w:rsid w:val="003D7F51"/>
    <w:rsid w:val="003E048B"/>
    <w:rsid w:val="003E179C"/>
    <w:rsid w:val="003E36AC"/>
    <w:rsid w:val="003E3C39"/>
    <w:rsid w:val="003E3F8B"/>
    <w:rsid w:val="003F0E67"/>
    <w:rsid w:val="003F1C34"/>
    <w:rsid w:val="00400ABA"/>
    <w:rsid w:val="00400B8A"/>
    <w:rsid w:val="004030AA"/>
    <w:rsid w:val="00403F01"/>
    <w:rsid w:val="004054C5"/>
    <w:rsid w:val="00405EAD"/>
    <w:rsid w:val="00411E40"/>
    <w:rsid w:val="00411EB5"/>
    <w:rsid w:val="00414E0D"/>
    <w:rsid w:val="004155B7"/>
    <w:rsid w:val="00415A86"/>
    <w:rsid w:val="00415EBF"/>
    <w:rsid w:val="004168D6"/>
    <w:rsid w:val="00416960"/>
    <w:rsid w:val="00420CCA"/>
    <w:rsid w:val="00423EC1"/>
    <w:rsid w:val="00430125"/>
    <w:rsid w:val="00430C8E"/>
    <w:rsid w:val="00432377"/>
    <w:rsid w:val="00440366"/>
    <w:rsid w:val="004431A4"/>
    <w:rsid w:val="00445B10"/>
    <w:rsid w:val="004462EE"/>
    <w:rsid w:val="0045172F"/>
    <w:rsid w:val="00454891"/>
    <w:rsid w:val="0045607F"/>
    <w:rsid w:val="00457CF7"/>
    <w:rsid w:val="004619FF"/>
    <w:rsid w:val="004620EE"/>
    <w:rsid w:val="00462FE2"/>
    <w:rsid w:val="00472A57"/>
    <w:rsid w:val="00475045"/>
    <w:rsid w:val="0047644B"/>
    <w:rsid w:val="00483F11"/>
    <w:rsid w:val="00485206"/>
    <w:rsid w:val="004868FA"/>
    <w:rsid w:val="00490642"/>
    <w:rsid w:val="00491D9D"/>
    <w:rsid w:val="004922DB"/>
    <w:rsid w:val="004A36F2"/>
    <w:rsid w:val="004A396D"/>
    <w:rsid w:val="004A4794"/>
    <w:rsid w:val="004A531E"/>
    <w:rsid w:val="004A6854"/>
    <w:rsid w:val="004A73F7"/>
    <w:rsid w:val="004A7497"/>
    <w:rsid w:val="004B0A26"/>
    <w:rsid w:val="004B0AAC"/>
    <w:rsid w:val="004B0F2B"/>
    <w:rsid w:val="004B1793"/>
    <w:rsid w:val="004B4D1E"/>
    <w:rsid w:val="004B7C44"/>
    <w:rsid w:val="004B7E93"/>
    <w:rsid w:val="004D4193"/>
    <w:rsid w:val="004D453F"/>
    <w:rsid w:val="004D4F17"/>
    <w:rsid w:val="004D57E4"/>
    <w:rsid w:val="004E4438"/>
    <w:rsid w:val="004E7CD1"/>
    <w:rsid w:val="004F1820"/>
    <w:rsid w:val="004F57F5"/>
    <w:rsid w:val="004F66B5"/>
    <w:rsid w:val="005028C8"/>
    <w:rsid w:val="00504083"/>
    <w:rsid w:val="00505933"/>
    <w:rsid w:val="00507AE8"/>
    <w:rsid w:val="00507B77"/>
    <w:rsid w:val="00507D73"/>
    <w:rsid w:val="00511268"/>
    <w:rsid w:val="00511681"/>
    <w:rsid w:val="00515706"/>
    <w:rsid w:val="0051663C"/>
    <w:rsid w:val="00517ADE"/>
    <w:rsid w:val="00521553"/>
    <w:rsid w:val="00522F25"/>
    <w:rsid w:val="00523AE5"/>
    <w:rsid w:val="00526697"/>
    <w:rsid w:val="005279DC"/>
    <w:rsid w:val="00531E87"/>
    <w:rsid w:val="00533936"/>
    <w:rsid w:val="00533EB2"/>
    <w:rsid w:val="005344C6"/>
    <w:rsid w:val="00535C81"/>
    <w:rsid w:val="00536822"/>
    <w:rsid w:val="0053699F"/>
    <w:rsid w:val="005418E1"/>
    <w:rsid w:val="00543EED"/>
    <w:rsid w:val="00545D88"/>
    <w:rsid w:val="00547147"/>
    <w:rsid w:val="00547BD4"/>
    <w:rsid w:val="0055391A"/>
    <w:rsid w:val="005565D8"/>
    <w:rsid w:val="005566F1"/>
    <w:rsid w:val="00556F44"/>
    <w:rsid w:val="0055754F"/>
    <w:rsid w:val="00557FE6"/>
    <w:rsid w:val="005604D0"/>
    <w:rsid w:val="00560ECE"/>
    <w:rsid w:val="00561EBD"/>
    <w:rsid w:val="005672C1"/>
    <w:rsid w:val="00570135"/>
    <w:rsid w:val="0057261F"/>
    <w:rsid w:val="00573D8B"/>
    <w:rsid w:val="00581868"/>
    <w:rsid w:val="005821BE"/>
    <w:rsid w:val="005826EB"/>
    <w:rsid w:val="00582FC1"/>
    <w:rsid w:val="0058345A"/>
    <w:rsid w:val="00584EF4"/>
    <w:rsid w:val="00585EC4"/>
    <w:rsid w:val="00586BBB"/>
    <w:rsid w:val="00590C36"/>
    <w:rsid w:val="005927F8"/>
    <w:rsid w:val="00594167"/>
    <w:rsid w:val="005953BF"/>
    <w:rsid w:val="00595473"/>
    <w:rsid w:val="00595F2F"/>
    <w:rsid w:val="0059757D"/>
    <w:rsid w:val="00597845"/>
    <w:rsid w:val="005A197F"/>
    <w:rsid w:val="005A2866"/>
    <w:rsid w:val="005A2DB0"/>
    <w:rsid w:val="005A2F54"/>
    <w:rsid w:val="005A2F98"/>
    <w:rsid w:val="005A3B52"/>
    <w:rsid w:val="005A421D"/>
    <w:rsid w:val="005A42BC"/>
    <w:rsid w:val="005A6777"/>
    <w:rsid w:val="005A7D77"/>
    <w:rsid w:val="005B0E9B"/>
    <w:rsid w:val="005B381B"/>
    <w:rsid w:val="005B4EB1"/>
    <w:rsid w:val="005B55F3"/>
    <w:rsid w:val="005B7D57"/>
    <w:rsid w:val="005C0D0B"/>
    <w:rsid w:val="005C1856"/>
    <w:rsid w:val="005C37E2"/>
    <w:rsid w:val="005C51E9"/>
    <w:rsid w:val="005C571C"/>
    <w:rsid w:val="005C74DF"/>
    <w:rsid w:val="005D46A7"/>
    <w:rsid w:val="005D4F83"/>
    <w:rsid w:val="005D4FC1"/>
    <w:rsid w:val="005D5554"/>
    <w:rsid w:val="005E0538"/>
    <w:rsid w:val="005E634B"/>
    <w:rsid w:val="005E7C12"/>
    <w:rsid w:val="005F06E3"/>
    <w:rsid w:val="005F3C43"/>
    <w:rsid w:val="0060201C"/>
    <w:rsid w:val="0060281C"/>
    <w:rsid w:val="006035AE"/>
    <w:rsid w:val="0060374C"/>
    <w:rsid w:val="00605086"/>
    <w:rsid w:val="00606523"/>
    <w:rsid w:val="00612898"/>
    <w:rsid w:val="00617313"/>
    <w:rsid w:val="006174B4"/>
    <w:rsid w:val="00617578"/>
    <w:rsid w:val="0062121E"/>
    <w:rsid w:val="00621D68"/>
    <w:rsid w:val="00622379"/>
    <w:rsid w:val="006336C8"/>
    <w:rsid w:val="0063475B"/>
    <w:rsid w:val="00634F6F"/>
    <w:rsid w:val="0063639C"/>
    <w:rsid w:val="00636DDE"/>
    <w:rsid w:val="0064034C"/>
    <w:rsid w:val="00642D3A"/>
    <w:rsid w:val="00643C58"/>
    <w:rsid w:val="0064533D"/>
    <w:rsid w:val="00646897"/>
    <w:rsid w:val="006476ED"/>
    <w:rsid w:val="00650203"/>
    <w:rsid w:val="00650EF2"/>
    <w:rsid w:val="006554BF"/>
    <w:rsid w:val="00656D39"/>
    <w:rsid w:val="0066002C"/>
    <w:rsid w:val="00660CF1"/>
    <w:rsid w:val="006612F7"/>
    <w:rsid w:val="00662EDE"/>
    <w:rsid w:val="0066391D"/>
    <w:rsid w:val="00664047"/>
    <w:rsid w:val="00667B86"/>
    <w:rsid w:val="0067005D"/>
    <w:rsid w:val="00670B5A"/>
    <w:rsid w:val="00675954"/>
    <w:rsid w:val="00680608"/>
    <w:rsid w:val="00682220"/>
    <w:rsid w:val="00682760"/>
    <w:rsid w:val="00682E22"/>
    <w:rsid w:val="0068451C"/>
    <w:rsid w:val="00690C3F"/>
    <w:rsid w:val="00692FA7"/>
    <w:rsid w:val="00693FB3"/>
    <w:rsid w:val="006953E2"/>
    <w:rsid w:val="00696F79"/>
    <w:rsid w:val="006A4DAB"/>
    <w:rsid w:val="006A52DE"/>
    <w:rsid w:val="006A5313"/>
    <w:rsid w:val="006A58A6"/>
    <w:rsid w:val="006A7CCE"/>
    <w:rsid w:val="006B22FA"/>
    <w:rsid w:val="006B27C3"/>
    <w:rsid w:val="006B4EC1"/>
    <w:rsid w:val="006B5176"/>
    <w:rsid w:val="006B7FBE"/>
    <w:rsid w:val="006C1C3D"/>
    <w:rsid w:val="006C2412"/>
    <w:rsid w:val="006C2C3B"/>
    <w:rsid w:val="006C3911"/>
    <w:rsid w:val="006C54B9"/>
    <w:rsid w:val="006C6FAD"/>
    <w:rsid w:val="006C787E"/>
    <w:rsid w:val="006C7EE9"/>
    <w:rsid w:val="006D2A42"/>
    <w:rsid w:val="006D31CE"/>
    <w:rsid w:val="006D425D"/>
    <w:rsid w:val="006D4DB3"/>
    <w:rsid w:val="006D5C47"/>
    <w:rsid w:val="006D64B2"/>
    <w:rsid w:val="006E607E"/>
    <w:rsid w:val="006E6807"/>
    <w:rsid w:val="006F32E7"/>
    <w:rsid w:val="006F3C83"/>
    <w:rsid w:val="006F4551"/>
    <w:rsid w:val="00700188"/>
    <w:rsid w:val="007009C0"/>
    <w:rsid w:val="00702258"/>
    <w:rsid w:val="00703176"/>
    <w:rsid w:val="007055FC"/>
    <w:rsid w:val="00711ACA"/>
    <w:rsid w:val="00712995"/>
    <w:rsid w:val="00712F58"/>
    <w:rsid w:val="00713826"/>
    <w:rsid w:val="00713E8C"/>
    <w:rsid w:val="007158C4"/>
    <w:rsid w:val="0071666A"/>
    <w:rsid w:val="007219B5"/>
    <w:rsid w:val="00722CCD"/>
    <w:rsid w:val="00723831"/>
    <w:rsid w:val="00724A97"/>
    <w:rsid w:val="007321CE"/>
    <w:rsid w:val="00734D5E"/>
    <w:rsid w:val="00740E37"/>
    <w:rsid w:val="007414DB"/>
    <w:rsid w:val="00742C71"/>
    <w:rsid w:val="007477A0"/>
    <w:rsid w:val="00752EA4"/>
    <w:rsid w:val="007601EB"/>
    <w:rsid w:val="007613D7"/>
    <w:rsid w:val="0076235B"/>
    <w:rsid w:val="00763D71"/>
    <w:rsid w:val="00764D5B"/>
    <w:rsid w:val="007659D1"/>
    <w:rsid w:val="00766B61"/>
    <w:rsid w:val="00772794"/>
    <w:rsid w:val="00774712"/>
    <w:rsid w:val="00775F13"/>
    <w:rsid w:val="00780C23"/>
    <w:rsid w:val="00784C8A"/>
    <w:rsid w:val="0078558E"/>
    <w:rsid w:val="00786608"/>
    <w:rsid w:val="00790791"/>
    <w:rsid w:val="007917C3"/>
    <w:rsid w:val="00793A3D"/>
    <w:rsid w:val="0079601B"/>
    <w:rsid w:val="007972E9"/>
    <w:rsid w:val="007A2ABB"/>
    <w:rsid w:val="007A2B5C"/>
    <w:rsid w:val="007A4BC0"/>
    <w:rsid w:val="007A5E12"/>
    <w:rsid w:val="007B42CC"/>
    <w:rsid w:val="007B6448"/>
    <w:rsid w:val="007C0188"/>
    <w:rsid w:val="007C1DD9"/>
    <w:rsid w:val="007C25A1"/>
    <w:rsid w:val="007C31B2"/>
    <w:rsid w:val="007C40A1"/>
    <w:rsid w:val="007C5C5C"/>
    <w:rsid w:val="007D07BD"/>
    <w:rsid w:val="007D1DAA"/>
    <w:rsid w:val="007D2432"/>
    <w:rsid w:val="007D5C4F"/>
    <w:rsid w:val="007E27F0"/>
    <w:rsid w:val="007E353E"/>
    <w:rsid w:val="007E705A"/>
    <w:rsid w:val="007E7489"/>
    <w:rsid w:val="007E7C0D"/>
    <w:rsid w:val="007E7FC6"/>
    <w:rsid w:val="007F0BC8"/>
    <w:rsid w:val="007F1CFE"/>
    <w:rsid w:val="007F3530"/>
    <w:rsid w:val="007F5B9A"/>
    <w:rsid w:val="007F5DAF"/>
    <w:rsid w:val="007F67A4"/>
    <w:rsid w:val="007F7D65"/>
    <w:rsid w:val="00802948"/>
    <w:rsid w:val="00804C49"/>
    <w:rsid w:val="00804DE7"/>
    <w:rsid w:val="008120A2"/>
    <w:rsid w:val="0081254C"/>
    <w:rsid w:val="0081675C"/>
    <w:rsid w:val="008176F6"/>
    <w:rsid w:val="00821617"/>
    <w:rsid w:val="00821728"/>
    <w:rsid w:val="00821760"/>
    <w:rsid w:val="008234EC"/>
    <w:rsid w:val="00824FF1"/>
    <w:rsid w:val="00825DEC"/>
    <w:rsid w:val="00832F24"/>
    <w:rsid w:val="0083506D"/>
    <w:rsid w:val="00840BAE"/>
    <w:rsid w:val="00841CBF"/>
    <w:rsid w:val="00843055"/>
    <w:rsid w:val="00844414"/>
    <w:rsid w:val="00844885"/>
    <w:rsid w:val="0085341D"/>
    <w:rsid w:val="00854DE2"/>
    <w:rsid w:val="00857C8B"/>
    <w:rsid w:val="00860219"/>
    <w:rsid w:val="00861DEF"/>
    <w:rsid w:val="00863622"/>
    <w:rsid w:val="008652E2"/>
    <w:rsid w:val="008653EA"/>
    <w:rsid w:val="00865788"/>
    <w:rsid w:val="00872E81"/>
    <w:rsid w:val="00874361"/>
    <w:rsid w:val="008764B6"/>
    <w:rsid w:val="00886069"/>
    <w:rsid w:val="00886F2D"/>
    <w:rsid w:val="00890E22"/>
    <w:rsid w:val="00896F99"/>
    <w:rsid w:val="00897043"/>
    <w:rsid w:val="00897FAC"/>
    <w:rsid w:val="008A2681"/>
    <w:rsid w:val="008A370E"/>
    <w:rsid w:val="008A39F3"/>
    <w:rsid w:val="008A5557"/>
    <w:rsid w:val="008B15C6"/>
    <w:rsid w:val="008B45FF"/>
    <w:rsid w:val="008B6472"/>
    <w:rsid w:val="008B68D4"/>
    <w:rsid w:val="008C0BE1"/>
    <w:rsid w:val="008C1720"/>
    <w:rsid w:val="008C1CC1"/>
    <w:rsid w:val="008C2C43"/>
    <w:rsid w:val="008C328F"/>
    <w:rsid w:val="008C67B2"/>
    <w:rsid w:val="008C7009"/>
    <w:rsid w:val="008D0E92"/>
    <w:rsid w:val="008D1C95"/>
    <w:rsid w:val="008D2553"/>
    <w:rsid w:val="008E1900"/>
    <w:rsid w:val="008E46FB"/>
    <w:rsid w:val="008E5764"/>
    <w:rsid w:val="008E7C30"/>
    <w:rsid w:val="008F1165"/>
    <w:rsid w:val="008F1EC7"/>
    <w:rsid w:val="008F3836"/>
    <w:rsid w:val="008F45A3"/>
    <w:rsid w:val="008F5E80"/>
    <w:rsid w:val="008F6288"/>
    <w:rsid w:val="00900C5B"/>
    <w:rsid w:val="00900D54"/>
    <w:rsid w:val="00901A6E"/>
    <w:rsid w:val="00901DF7"/>
    <w:rsid w:val="00902196"/>
    <w:rsid w:val="00902AAB"/>
    <w:rsid w:val="0090409E"/>
    <w:rsid w:val="009060C0"/>
    <w:rsid w:val="00906871"/>
    <w:rsid w:val="00907514"/>
    <w:rsid w:val="0091197A"/>
    <w:rsid w:val="0091727C"/>
    <w:rsid w:val="00917E0D"/>
    <w:rsid w:val="009220DF"/>
    <w:rsid w:val="00923BC6"/>
    <w:rsid w:val="009269CC"/>
    <w:rsid w:val="00926F5B"/>
    <w:rsid w:val="00927523"/>
    <w:rsid w:val="0093188B"/>
    <w:rsid w:val="0093264D"/>
    <w:rsid w:val="009343D5"/>
    <w:rsid w:val="00934743"/>
    <w:rsid w:val="00934BAA"/>
    <w:rsid w:val="00937093"/>
    <w:rsid w:val="00937E37"/>
    <w:rsid w:val="0094010B"/>
    <w:rsid w:val="00941C7E"/>
    <w:rsid w:val="0094373F"/>
    <w:rsid w:val="009465C6"/>
    <w:rsid w:val="009472EB"/>
    <w:rsid w:val="0094749F"/>
    <w:rsid w:val="00951119"/>
    <w:rsid w:val="009527F4"/>
    <w:rsid w:val="00955BC4"/>
    <w:rsid w:val="00956631"/>
    <w:rsid w:val="00963BBB"/>
    <w:rsid w:val="00965E13"/>
    <w:rsid w:val="00966095"/>
    <w:rsid w:val="00967E83"/>
    <w:rsid w:val="0097306B"/>
    <w:rsid w:val="009734DD"/>
    <w:rsid w:val="00976C4B"/>
    <w:rsid w:val="0097721C"/>
    <w:rsid w:val="00977780"/>
    <w:rsid w:val="00991FB7"/>
    <w:rsid w:val="009925E6"/>
    <w:rsid w:val="00996568"/>
    <w:rsid w:val="00996CB5"/>
    <w:rsid w:val="009A47FB"/>
    <w:rsid w:val="009A4A7C"/>
    <w:rsid w:val="009A5A76"/>
    <w:rsid w:val="009A674D"/>
    <w:rsid w:val="009B60D3"/>
    <w:rsid w:val="009B6EAF"/>
    <w:rsid w:val="009C171D"/>
    <w:rsid w:val="009C224B"/>
    <w:rsid w:val="009C39AC"/>
    <w:rsid w:val="009C7043"/>
    <w:rsid w:val="009D7A46"/>
    <w:rsid w:val="009D7ADB"/>
    <w:rsid w:val="009E5D6D"/>
    <w:rsid w:val="009F5D2E"/>
    <w:rsid w:val="00A00251"/>
    <w:rsid w:val="00A01A78"/>
    <w:rsid w:val="00A062FF"/>
    <w:rsid w:val="00A1355D"/>
    <w:rsid w:val="00A15027"/>
    <w:rsid w:val="00A17AAD"/>
    <w:rsid w:val="00A21BFD"/>
    <w:rsid w:val="00A2254C"/>
    <w:rsid w:val="00A22574"/>
    <w:rsid w:val="00A24514"/>
    <w:rsid w:val="00A25626"/>
    <w:rsid w:val="00A27510"/>
    <w:rsid w:val="00A372B8"/>
    <w:rsid w:val="00A403DB"/>
    <w:rsid w:val="00A40445"/>
    <w:rsid w:val="00A45305"/>
    <w:rsid w:val="00A475F5"/>
    <w:rsid w:val="00A5041C"/>
    <w:rsid w:val="00A51413"/>
    <w:rsid w:val="00A548E3"/>
    <w:rsid w:val="00A550D7"/>
    <w:rsid w:val="00A554FC"/>
    <w:rsid w:val="00A56A66"/>
    <w:rsid w:val="00A62E99"/>
    <w:rsid w:val="00A63BF5"/>
    <w:rsid w:val="00A651FD"/>
    <w:rsid w:val="00A72F80"/>
    <w:rsid w:val="00A73C3F"/>
    <w:rsid w:val="00A74ABC"/>
    <w:rsid w:val="00A74F72"/>
    <w:rsid w:val="00A80F11"/>
    <w:rsid w:val="00A84337"/>
    <w:rsid w:val="00A877AE"/>
    <w:rsid w:val="00A91B43"/>
    <w:rsid w:val="00A91F67"/>
    <w:rsid w:val="00A94244"/>
    <w:rsid w:val="00AA0A66"/>
    <w:rsid w:val="00AA1A6C"/>
    <w:rsid w:val="00AA20BC"/>
    <w:rsid w:val="00AA22E8"/>
    <w:rsid w:val="00AA2E99"/>
    <w:rsid w:val="00AA510E"/>
    <w:rsid w:val="00AA5EE9"/>
    <w:rsid w:val="00AA793E"/>
    <w:rsid w:val="00AB235C"/>
    <w:rsid w:val="00AB2777"/>
    <w:rsid w:val="00AB3A72"/>
    <w:rsid w:val="00AB3F16"/>
    <w:rsid w:val="00AB3F44"/>
    <w:rsid w:val="00AB524A"/>
    <w:rsid w:val="00AB7AC7"/>
    <w:rsid w:val="00AB7C6F"/>
    <w:rsid w:val="00AC0EDA"/>
    <w:rsid w:val="00AC1F4A"/>
    <w:rsid w:val="00AC256C"/>
    <w:rsid w:val="00AC3128"/>
    <w:rsid w:val="00AC34AF"/>
    <w:rsid w:val="00AC53D7"/>
    <w:rsid w:val="00AD2FA2"/>
    <w:rsid w:val="00AD333C"/>
    <w:rsid w:val="00AD475A"/>
    <w:rsid w:val="00AD4788"/>
    <w:rsid w:val="00AE5955"/>
    <w:rsid w:val="00AE6212"/>
    <w:rsid w:val="00AF057E"/>
    <w:rsid w:val="00AF5BC9"/>
    <w:rsid w:val="00B01AE8"/>
    <w:rsid w:val="00B02354"/>
    <w:rsid w:val="00B034CB"/>
    <w:rsid w:val="00B04173"/>
    <w:rsid w:val="00B051F7"/>
    <w:rsid w:val="00B227AB"/>
    <w:rsid w:val="00B22A4B"/>
    <w:rsid w:val="00B2351E"/>
    <w:rsid w:val="00B23566"/>
    <w:rsid w:val="00B24D9D"/>
    <w:rsid w:val="00B26454"/>
    <w:rsid w:val="00B268CA"/>
    <w:rsid w:val="00B30C8D"/>
    <w:rsid w:val="00B31AEC"/>
    <w:rsid w:val="00B344CE"/>
    <w:rsid w:val="00B36509"/>
    <w:rsid w:val="00B37821"/>
    <w:rsid w:val="00B419B1"/>
    <w:rsid w:val="00B423EB"/>
    <w:rsid w:val="00B44E32"/>
    <w:rsid w:val="00B46917"/>
    <w:rsid w:val="00B47C59"/>
    <w:rsid w:val="00B51817"/>
    <w:rsid w:val="00B53A91"/>
    <w:rsid w:val="00B558C1"/>
    <w:rsid w:val="00B608EF"/>
    <w:rsid w:val="00B61ABD"/>
    <w:rsid w:val="00B62403"/>
    <w:rsid w:val="00B64217"/>
    <w:rsid w:val="00B6447F"/>
    <w:rsid w:val="00B6472D"/>
    <w:rsid w:val="00B65829"/>
    <w:rsid w:val="00B66805"/>
    <w:rsid w:val="00B715DC"/>
    <w:rsid w:val="00B7426C"/>
    <w:rsid w:val="00B747C7"/>
    <w:rsid w:val="00B80A9E"/>
    <w:rsid w:val="00B83064"/>
    <w:rsid w:val="00B8487C"/>
    <w:rsid w:val="00B85C74"/>
    <w:rsid w:val="00B86766"/>
    <w:rsid w:val="00B87E7A"/>
    <w:rsid w:val="00B904E9"/>
    <w:rsid w:val="00B939AA"/>
    <w:rsid w:val="00B95D56"/>
    <w:rsid w:val="00B966B3"/>
    <w:rsid w:val="00BA061E"/>
    <w:rsid w:val="00BA3A1C"/>
    <w:rsid w:val="00BA418F"/>
    <w:rsid w:val="00BA568E"/>
    <w:rsid w:val="00BA750E"/>
    <w:rsid w:val="00BA7FF3"/>
    <w:rsid w:val="00BB0A75"/>
    <w:rsid w:val="00BB1E7E"/>
    <w:rsid w:val="00BB2723"/>
    <w:rsid w:val="00BB3A87"/>
    <w:rsid w:val="00BC09AD"/>
    <w:rsid w:val="00BC0C6E"/>
    <w:rsid w:val="00BC3049"/>
    <w:rsid w:val="00BD4123"/>
    <w:rsid w:val="00BD59A7"/>
    <w:rsid w:val="00BD64A2"/>
    <w:rsid w:val="00BD7D26"/>
    <w:rsid w:val="00BE2B5E"/>
    <w:rsid w:val="00BE472C"/>
    <w:rsid w:val="00BE68CD"/>
    <w:rsid w:val="00BF0AC8"/>
    <w:rsid w:val="00BF1DB4"/>
    <w:rsid w:val="00BF1E46"/>
    <w:rsid w:val="00BF5856"/>
    <w:rsid w:val="00BF6127"/>
    <w:rsid w:val="00C00CBE"/>
    <w:rsid w:val="00C016AA"/>
    <w:rsid w:val="00C01EB1"/>
    <w:rsid w:val="00C03253"/>
    <w:rsid w:val="00C05B58"/>
    <w:rsid w:val="00C07F16"/>
    <w:rsid w:val="00C1370F"/>
    <w:rsid w:val="00C16C8D"/>
    <w:rsid w:val="00C2427E"/>
    <w:rsid w:val="00C2525E"/>
    <w:rsid w:val="00C25D9B"/>
    <w:rsid w:val="00C2780B"/>
    <w:rsid w:val="00C319DC"/>
    <w:rsid w:val="00C31E4E"/>
    <w:rsid w:val="00C33FC7"/>
    <w:rsid w:val="00C34FAD"/>
    <w:rsid w:val="00C37F43"/>
    <w:rsid w:val="00C40731"/>
    <w:rsid w:val="00C422CC"/>
    <w:rsid w:val="00C42F47"/>
    <w:rsid w:val="00C44A71"/>
    <w:rsid w:val="00C50844"/>
    <w:rsid w:val="00C5333C"/>
    <w:rsid w:val="00C53A77"/>
    <w:rsid w:val="00C55A31"/>
    <w:rsid w:val="00C604DC"/>
    <w:rsid w:val="00C631CC"/>
    <w:rsid w:val="00C66D3B"/>
    <w:rsid w:val="00C672ED"/>
    <w:rsid w:val="00C723A2"/>
    <w:rsid w:val="00C73210"/>
    <w:rsid w:val="00C74182"/>
    <w:rsid w:val="00C778EE"/>
    <w:rsid w:val="00C808B7"/>
    <w:rsid w:val="00C834FC"/>
    <w:rsid w:val="00C83967"/>
    <w:rsid w:val="00C84C67"/>
    <w:rsid w:val="00C86BBD"/>
    <w:rsid w:val="00C87B67"/>
    <w:rsid w:val="00C91C40"/>
    <w:rsid w:val="00CA610C"/>
    <w:rsid w:val="00CA61B4"/>
    <w:rsid w:val="00CB0136"/>
    <w:rsid w:val="00CB2C7B"/>
    <w:rsid w:val="00CB4AF9"/>
    <w:rsid w:val="00CB582B"/>
    <w:rsid w:val="00CB6C3F"/>
    <w:rsid w:val="00CB6C5E"/>
    <w:rsid w:val="00CB6CE1"/>
    <w:rsid w:val="00CB6E47"/>
    <w:rsid w:val="00CC0314"/>
    <w:rsid w:val="00CC31B6"/>
    <w:rsid w:val="00CC58A6"/>
    <w:rsid w:val="00CC6FBF"/>
    <w:rsid w:val="00CD185F"/>
    <w:rsid w:val="00CD1D27"/>
    <w:rsid w:val="00CD52E9"/>
    <w:rsid w:val="00CD57FA"/>
    <w:rsid w:val="00CD6227"/>
    <w:rsid w:val="00CE17A9"/>
    <w:rsid w:val="00CE1AA4"/>
    <w:rsid w:val="00CE1D13"/>
    <w:rsid w:val="00CE1F8D"/>
    <w:rsid w:val="00CE59C4"/>
    <w:rsid w:val="00CE76CC"/>
    <w:rsid w:val="00CF0975"/>
    <w:rsid w:val="00CF1E1E"/>
    <w:rsid w:val="00CF20E7"/>
    <w:rsid w:val="00CF6C9F"/>
    <w:rsid w:val="00D011F7"/>
    <w:rsid w:val="00D02625"/>
    <w:rsid w:val="00D04089"/>
    <w:rsid w:val="00D049B3"/>
    <w:rsid w:val="00D04FA1"/>
    <w:rsid w:val="00D057F1"/>
    <w:rsid w:val="00D0591B"/>
    <w:rsid w:val="00D06923"/>
    <w:rsid w:val="00D16B88"/>
    <w:rsid w:val="00D23B0D"/>
    <w:rsid w:val="00D32292"/>
    <w:rsid w:val="00D360F5"/>
    <w:rsid w:val="00D371F4"/>
    <w:rsid w:val="00D413D3"/>
    <w:rsid w:val="00D42847"/>
    <w:rsid w:val="00D44FD4"/>
    <w:rsid w:val="00D508C1"/>
    <w:rsid w:val="00D52F4C"/>
    <w:rsid w:val="00D52FE8"/>
    <w:rsid w:val="00D606B5"/>
    <w:rsid w:val="00D62FF4"/>
    <w:rsid w:val="00D6345D"/>
    <w:rsid w:val="00D65249"/>
    <w:rsid w:val="00D6770C"/>
    <w:rsid w:val="00D716EE"/>
    <w:rsid w:val="00D71CB0"/>
    <w:rsid w:val="00D779BA"/>
    <w:rsid w:val="00D801E9"/>
    <w:rsid w:val="00D82FC4"/>
    <w:rsid w:val="00D84A08"/>
    <w:rsid w:val="00D85CC6"/>
    <w:rsid w:val="00D87B0D"/>
    <w:rsid w:val="00D905DB"/>
    <w:rsid w:val="00D90674"/>
    <w:rsid w:val="00D909DD"/>
    <w:rsid w:val="00D90F8F"/>
    <w:rsid w:val="00D93033"/>
    <w:rsid w:val="00D93096"/>
    <w:rsid w:val="00D9343D"/>
    <w:rsid w:val="00D94794"/>
    <w:rsid w:val="00D94967"/>
    <w:rsid w:val="00D96DB7"/>
    <w:rsid w:val="00DA0AE6"/>
    <w:rsid w:val="00DA1CD2"/>
    <w:rsid w:val="00DA3E12"/>
    <w:rsid w:val="00DA444B"/>
    <w:rsid w:val="00DA7FE8"/>
    <w:rsid w:val="00DB0AB2"/>
    <w:rsid w:val="00DB0EE1"/>
    <w:rsid w:val="00DB3DCB"/>
    <w:rsid w:val="00DB67A7"/>
    <w:rsid w:val="00DB7EC5"/>
    <w:rsid w:val="00DC2F1E"/>
    <w:rsid w:val="00DC3307"/>
    <w:rsid w:val="00DC6473"/>
    <w:rsid w:val="00DC73EC"/>
    <w:rsid w:val="00DD085C"/>
    <w:rsid w:val="00DD2AD3"/>
    <w:rsid w:val="00DD3DD5"/>
    <w:rsid w:val="00DD5F6F"/>
    <w:rsid w:val="00DE1CDC"/>
    <w:rsid w:val="00DF0B03"/>
    <w:rsid w:val="00DF1B75"/>
    <w:rsid w:val="00DF2E71"/>
    <w:rsid w:val="00DF2F46"/>
    <w:rsid w:val="00DF5D9F"/>
    <w:rsid w:val="00DF5E47"/>
    <w:rsid w:val="00E0075C"/>
    <w:rsid w:val="00E01BEC"/>
    <w:rsid w:val="00E0208E"/>
    <w:rsid w:val="00E0270C"/>
    <w:rsid w:val="00E04AF9"/>
    <w:rsid w:val="00E116FD"/>
    <w:rsid w:val="00E120BE"/>
    <w:rsid w:val="00E227C9"/>
    <w:rsid w:val="00E23921"/>
    <w:rsid w:val="00E246D9"/>
    <w:rsid w:val="00E33736"/>
    <w:rsid w:val="00E40B7A"/>
    <w:rsid w:val="00E41C1C"/>
    <w:rsid w:val="00E51163"/>
    <w:rsid w:val="00E5264F"/>
    <w:rsid w:val="00E53372"/>
    <w:rsid w:val="00E6267E"/>
    <w:rsid w:val="00E62F28"/>
    <w:rsid w:val="00E65A2D"/>
    <w:rsid w:val="00E67B90"/>
    <w:rsid w:val="00E751CA"/>
    <w:rsid w:val="00E8224A"/>
    <w:rsid w:val="00E825A4"/>
    <w:rsid w:val="00E8490F"/>
    <w:rsid w:val="00E939BB"/>
    <w:rsid w:val="00E93E60"/>
    <w:rsid w:val="00E956B5"/>
    <w:rsid w:val="00EA2D61"/>
    <w:rsid w:val="00EA6D09"/>
    <w:rsid w:val="00EB27B4"/>
    <w:rsid w:val="00EB2FBE"/>
    <w:rsid w:val="00EB3314"/>
    <w:rsid w:val="00EB33A0"/>
    <w:rsid w:val="00EB46DA"/>
    <w:rsid w:val="00EB58FF"/>
    <w:rsid w:val="00EB5A08"/>
    <w:rsid w:val="00EB5D52"/>
    <w:rsid w:val="00EB767C"/>
    <w:rsid w:val="00EC1720"/>
    <w:rsid w:val="00EC34AE"/>
    <w:rsid w:val="00EC6378"/>
    <w:rsid w:val="00EC7C5C"/>
    <w:rsid w:val="00ED08B7"/>
    <w:rsid w:val="00ED42FF"/>
    <w:rsid w:val="00ED4333"/>
    <w:rsid w:val="00ED4A44"/>
    <w:rsid w:val="00EE4325"/>
    <w:rsid w:val="00EE6115"/>
    <w:rsid w:val="00F00449"/>
    <w:rsid w:val="00F00EB7"/>
    <w:rsid w:val="00F01138"/>
    <w:rsid w:val="00F036CE"/>
    <w:rsid w:val="00F05AF5"/>
    <w:rsid w:val="00F07602"/>
    <w:rsid w:val="00F126A3"/>
    <w:rsid w:val="00F14507"/>
    <w:rsid w:val="00F162CC"/>
    <w:rsid w:val="00F17585"/>
    <w:rsid w:val="00F20254"/>
    <w:rsid w:val="00F20E1D"/>
    <w:rsid w:val="00F23426"/>
    <w:rsid w:val="00F24321"/>
    <w:rsid w:val="00F249DF"/>
    <w:rsid w:val="00F26460"/>
    <w:rsid w:val="00F27229"/>
    <w:rsid w:val="00F276F7"/>
    <w:rsid w:val="00F32D94"/>
    <w:rsid w:val="00F32FBE"/>
    <w:rsid w:val="00F33101"/>
    <w:rsid w:val="00F345D4"/>
    <w:rsid w:val="00F372EE"/>
    <w:rsid w:val="00F410EE"/>
    <w:rsid w:val="00F455F1"/>
    <w:rsid w:val="00F50882"/>
    <w:rsid w:val="00F640CC"/>
    <w:rsid w:val="00F666D5"/>
    <w:rsid w:val="00F66FFD"/>
    <w:rsid w:val="00F713DA"/>
    <w:rsid w:val="00F716A9"/>
    <w:rsid w:val="00F71845"/>
    <w:rsid w:val="00F719C0"/>
    <w:rsid w:val="00F71AAF"/>
    <w:rsid w:val="00F71B92"/>
    <w:rsid w:val="00F73287"/>
    <w:rsid w:val="00F7340B"/>
    <w:rsid w:val="00F73994"/>
    <w:rsid w:val="00F80B30"/>
    <w:rsid w:val="00F81611"/>
    <w:rsid w:val="00F90928"/>
    <w:rsid w:val="00F91B6F"/>
    <w:rsid w:val="00F932ED"/>
    <w:rsid w:val="00F962CA"/>
    <w:rsid w:val="00F972CB"/>
    <w:rsid w:val="00FA0D73"/>
    <w:rsid w:val="00FA159E"/>
    <w:rsid w:val="00FA22A1"/>
    <w:rsid w:val="00FA320D"/>
    <w:rsid w:val="00FA41F4"/>
    <w:rsid w:val="00FB1668"/>
    <w:rsid w:val="00FB179C"/>
    <w:rsid w:val="00FB1FF1"/>
    <w:rsid w:val="00FB26A3"/>
    <w:rsid w:val="00FB5FE5"/>
    <w:rsid w:val="00FB6EE2"/>
    <w:rsid w:val="00FB7BB3"/>
    <w:rsid w:val="00FC4514"/>
    <w:rsid w:val="00FC6D42"/>
    <w:rsid w:val="00FD209B"/>
    <w:rsid w:val="00FD382F"/>
    <w:rsid w:val="00FE0777"/>
    <w:rsid w:val="00FE0BE5"/>
    <w:rsid w:val="00FE20D0"/>
    <w:rsid w:val="00FE360A"/>
    <w:rsid w:val="00FE4439"/>
    <w:rsid w:val="00FE5CB7"/>
    <w:rsid w:val="00FE7A93"/>
    <w:rsid w:val="00FF0B27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AA4F2"/>
  <w15:chartTrackingRefBased/>
  <w15:docId w15:val="{F5C2DA15-5106-4AA4-B221-89A4A604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4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4C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D4C6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3D4C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100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56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5754F"/>
    <w:rPr>
      <w:color w:val="808080"/>
      <w:shd w:val="clear" w:color="auto" w:fill="E6E6E6"/>
    </w:rPr>
  </w:style>
  <w:style w:type="paragraph" w:customStyle="1" w:styleId="Default">
    <w:name w:val="Default"/>
    <w:rsid w:val="00A01A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qowt-li-201">
    <w:name w:val="qowt-li-20_1"/>
    <w:basedOn w:val="Normal"/>
    <w:rsid w:val="000763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A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0DA1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DB353E92446478F31FE817D6B9FE8" ma:contentTypeVersion="14" ma:contentTypeDescription="Create a new document." ma:contentTypeScope="" ma:versionID="b84aeb58278460fe80b1413af1d47d26">
  <xsd:schema xmlns:xsd="http://www.w3.org/2001/XMLSchema" xmlns:xs="http://www.w3.org/2001/XMLSchema" xmlns:p="http://schemas.microsoft.com/office/2006/metadata/properties" xmlns:ns3="b42867b2-e021-45da-a6bf-2885134a8955" xmlns:ns4="8006db5e-7462-4b5d-8f81-2427b9cd5326" targetNamespace="http://schemas.microsoft.com/office/2006/metadata/properties" ma:root="true" ma:fieldsID="d466dacfd6b809ad824f68db43108439" ns3:_="" ns4:_="">
    <xsd:import namespace="b42867b2-e021-45da-a6bf-2885134a8955"/>
    <xsd:import namespace="8006db5e-7462-4b5d-8f81-2427b9cd5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67b2-e021-45da-a6bf-2885134a8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db5e-7462-4b5d-8f81-2427b9cd5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B03D-9CAA-409D-8E3E-32765AEFA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867b2-e021-45da-a6bf-2885134a8955"/>
    <ds:schemaRef ds:uri="8006db5e-7462-4b5d-8f81-2427b9cd5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F3733-0F96-4ED3-A48C-93B08F400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74407-3139-4DD6-B732-25087A9C2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62ED9-7C64-4EAC-BAE2-D3D5E67C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Kidwell</dc:creator>
  <cp:keywords/>
  <cp:lastModifiedBy>Downs, Julia</cp:lastModifiedBy>
  <cp:revision>112</cp:revision>
  <cp:lastPrinted>2021-12-14T13:36:00Z</cp:lastPrinted>
  <dcterms:created xsi:type="dcterms:W3CDTF">2023-12-13T17:07:00Z</dcterms:created>
  <dcterms:modified xsi:type="dcterms:W3CDTF">2023-12-13T19:12:00Z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0x010100892DB353E92446478F31FE817D6B9FE8</vt:lpwstr>
  </property>
</Properties>
</file>